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9F" w:rsidRDefault="00B6123A" w:rsidP="00D7678E">
      <w:pPr>
        <w:spacing w:after="0" w:line="240" w:lineRule="auto"/>
        <w:jc w:val="both"/>
        <w:rPr>
          <w:rFonts w:ascii="Comic Sans MS" w:hAnsi="Comic Sans MS"/>
          <w:b/>
          <w:bCs/>
          <w:sz w:val="28"/>
          <w:szCs w:val="28"/>
          <w:u w:val="single"/>
          <w:lang w:val="en-IN"/>
        </w:rPr>
      </w:pPr>
      <w:bookmarkStart w:id="0" w:name="_GoBack"/>
      <w:bookmarkEnd w:id="0"/>
      <w:r>
        <w:rPr>
          <w:rFonts w:ascii="Comic Sans MS" w:hAnsi="Comic Sans MS"/>
          <w:b/>
          <w:bCs/>
          <w:sz w:val="28"/>
          <w:szCs w:val="28"/>
          <w:u w:val="single"/>
          <w:lang w:val="en-IN"/>
        </w:rPr>
        <w:t>Investment opportunities in Corridors, NIMZ and Cluster under IIUS</w:t>
      </w:r>
    </w:p>
    <w:p w:rsidR="001C329F" w:rsidRPr="001C329F" w:rsidRDefault="001C329F" w:rsidP="00D7678E">
      <w:pPr>
        <w:spacing w:after="0" w:line="240" w:lineRule="auto"/>
        <w:jc w:val="both"/>
        <w:rPr>
          <w:rFonts w:ascii="Comic Sans MS" w:hAnsi="Comic Sans MS"/>
          <w:b/>
          <w:bCs/>
          <w:sz w:val="28"/>
          <w:szCs w:val="28"/>
          <w:u w:val="single"/>
          <w:lang w:val="en-IN"/>
        </w:rPr>
      </w:pPr>
      <w:r w:rsidRPr="001C329F">
        <w:rPr>
          <w:rFonts w:ascii="Comic Sans MS" w:hAnsi="Comic Sans MS"/>
          <w:b/>
          <w:bCs/>
          <w:sz w:val="28"/>
          <w:szCs w:val="28"/>
          <w:u w:val="single"/>
          <w:lang w:val="en-IN"/>
        </w:rPr>
        <w:t xml:space="preserve"> </w:t>
      </w:r>
    </w:p>
    <w:p w:rsidR="00D7678E" w:rsidRDefault="00D7678E" w:rsidP="00D7678E">
      <w:pPr>
        <w:spacing w:after="0" w:line="240" w:lineRule="auto"/>
        <w:jc w:val="both"/>
        <w:rPr>
          <w:rFonts w:ascii="Comic Sans MS" w:hAnsi="Comic Sans MS"/>
          <w:sz w:val="24"/>
          <w:szCs w:val="24"/>
          <w:lang w:val="en-IN"/>
        </w:rPr>
      </w:pPr>
      <w:r w:rsidRPr="00D7678E">
        <w:rPr>
          <w:rFonts w:ascii="Comic Sans MS" w:hAnsi="Comic Sans MS"/>
          <w:sz w:val="24"/>
          <w:szCs w:val="24"/>
          <w:lang w:val="en-IN"/>
        </w:rPr>
        <w:t xml:space="preserve">Industrial Corridors are being increasingly promoted as effective instruments for achieving accelerated industrial growth by effecting integration between industry and infrastructure. </w:t>
      </w:r>
      <w:r>
        <w:rPr>
          <w:rFonts w:ascii="Comic Sans MS" w:hAnsi="Comic Sans MS"/>
          <w:sz w:val="24"/>
          <w:szCs w:val="24"/>
          <w:lang w:val="en-IN"/>
        </w:rPr>
        <w:t xml:space="preserve"> </w:t>
      </w:r>
      <w:r w:rsidRPr="00D7678E">
        <w:rPr>
          <w:rFonts w:ascii="Comic Sans MS" w:hAnsi="Comic Sans MS"/>
          <w:sz w:val="24"/>
          <w:szCs w:val="24"/>
          <w:lang w:val="en-IN"/>
        </w:rPr>
        <w:t>It entails creating globally comparable infrastructure in a designated pathway, to provide a conducive and competitive environment for setting up businesses. Industrial Corridors enable optimal utilisation of a region’s potential for growth by facilitating economic agglomeration and industrial clustering. Industrial corridors are normally conceived along major transport arteries, typically rail trunk routes, as they provide the vital connectivity to the area/ region and facilitate efficient movement of freight and people.</w:t>
      </w:r>
    </w:p>
    <w:p w:rsidR="001C329F" w:rsidRPr="00D7678E" w:rsidRDefault="001C329F" w:rsidP="00D7678E">
      <w:pPr>
        <w:spacing w:after="0" w:line="240" w:lineRule="auto"/>
        <w:jc w:val="both"/>
        <w:rPr>
          <w:rFonts w:ascii="Comic Sans MS" w:hAnsi="Comic Sans MS"/>
          <w:sz w:val="24"/>
          <w:szCs w:val="24"/>
          <w:lang w:val="en-IN"/>
        </w:rPr>
      </w:pPr>
    </w:p>
    <w:p w:rsidR="001C329F" w:rsidRPr="001C329F" w:rsidRDefault="00B6123A" w:rsidP="001C329F">
      <w:pPr>
        <w:spacing w:line="240" w:lineRule="auto"/>
        <w:rPr>
          <w:rFonts w:ascii="Comic Sans MS" w:hAnsi="Comic Sans MS" w:cs="Arial"/>
          <w:b/>
          <w:sz w:val="24"/>
          <w:szCs w:val="24"/>
          <w:u w:val="single"/>
        </w:rPr>
      </w:pPr>
      <w:r w:rsidRPr="00B6123A">
        <w:rPr>
          <w:rFonts w:ascii="Comic Sans MS" w:hAnsi="Comic Sans MS" w:cs="Arial"/>
          <w:b/>
          <w:sz w:val="24"/>
          <w:szCs w:val="24"/>
        </w:rPr>
        <w:t>2.</w:t>
      </w:r>
      <w:r w:rsidRPr="00B6123A">
        <w:rPr>
          <w:rFonts w:ascii="Comic Sans MS" w:hAnsi="Comic Sans MS" w:cs="Arial"/>
          <w:b/>
          <w:sz w:val="24"/>
          <w:szCs w:val="24"/>
        </w:rPr>
        <w:tab/>
      </w:r>
      <w:r w:rsidR="001C329F" w:rsidRPr="001C329F">
        <w:rPr>
          <w:rFonts w:ascii="Comic Sans MS" w:hAnsi="Comic Sans MS" w:cs="Arial"/>
          <w:b/>
          <w:sz w:val="24"/>
          <w:szCs w:val="24"/>
          <w:u w:val="single"/>
        </w:rPr>
        <w:t>DELHI MUMBAI INDUSTRIAL CORRIDOR (DMIC) PROJECT:</w:t>
      </w:r>
    </w:p>
    <w:p w:rsidR="001C329F" w:rsidRPr="001C329F" w:rsidRDefault="001C329F" w:rsidP="001C329F">
      <w:pPr>
        <w:spacing w:line="240" w:lineRule="auto"/>
        <w:jc w:val="both"/>
        <w:rPr>
          <w:rFonts w:ascii="Comic Sans MS" w:hAnsi="Comic Sans MS" w:cs="Arial"/>
          <w:sz w:val="24"/>
          <w:szCs w:val="24"/>
        </w:rPr>
      </w:pPr>
    </w:p>
    <w:p w:rsidR="001C329F" w:rsidRPr="001C329F" w:rsidRDefault="001C329F" w:rsidP="001C329F">
      <w:pPr>
        <w:spacing w:line="240" w:lineRule="auto"/>
        <w:ind w:firstLine="720"/>
        <w:contextualSpacing/>
        <w:jc w:val="both"/>
        <w:rPr>
          <w:rFonts w:ascii="Comic Sans MS" w:hAnsi="Comic Sans MS" w:cs="Arial"/>
          <w:sz w:val="24"/>
          <w:szCs w:val="24"/>
        </w:rPr>
      </w:pPr>
      <w:r w:rsidRPr="001C329F">
        <w:rPr>
          <w:rFonts w:ascii="Comic Sans MS" w:hAnsi="Comic Sans MS" w:cs="Arial"/>
          <w:sz w:val="24"/>
          <w:szCs w:val="24"/>
        </w:rPr>
        <w:t xml:space="preserve">The DMIC project was launched in pursuance of an MOU signed between the Government of India and the Government of Japan in December 2006. The project, spanning the States of Uttar Pradesh, Haryana, Rajasthan, Madhya Pradesh, Gujarat and Maharashtra along the Western Dedicated Freight Corridor (DFC) of the railways, seeks to leverage the connectivity backbone provided by the DFC to create a strong economic base with a globally competitive environment and state-of-the-art infrastructure to activate local commerce, enhance investment and attain sustainable development. </w:t>
      </w:r>
      <w:r w:rsidRPr="001C329F">
        <w:rPr>
          <w:rFonts w:ascii="Comic Sans MS" w:hAnsi="Comic Sans MS" w:cs="Arial"/>
          <w:sz w:val="24"/>
          <w:szCs w:val="24"/>
          <w:lang w:val="en-IN"/>
        </w:rPr>
        <w:t>This is the first time that the geographical planning is being integrated with the digital master planning and an Information &amp; Communication Technology (ICT) backbone has been established to create Smart cities of the future. In essence, technology is being used to enable India to leap frog in the process of urbanisation.</w:t>
      </w:r>
    </w:p>
    <w:p w:rsidR="001C329F" w:rsidRPr="001C329F" w:rsidRDefault="001C329F" w:rsidP="001C329F">
      <w:pPr>
        <w:spacing w:line="240" w:lineRule="auto"/>
        <w:ind w:firstLine="720"/>
        <w:contextualSpacing/>
        <w:jc w:val="both"/>
        <w:rPr>
          <w:rFonts w:ascii="Comic Sans MS" w:hAnsi="Comic Sans MS" w:cs="Arial"/>
          <w:sz w:val="24"/>
          <w:szCs w:val="24"/>
        </w:rPr>
      </w:pPr>
    </w:p>
    <w:p w:rsidR="001C329F" w:rsidRPr="001C329F" w:rsidRDefault="001C329F" w:rsidP="001C329F">
      <w:pPr>
        <w:spacing w:line="240" w:lineRule="auto"/>
        <w:ind w:firstLine="720"/>
        <w:jc w:val="both"/>
        <w:rPr>
          <w:rFonts w:ascii="Comic Sans MS" w:hAnsi="Comic Sans MS" w:cs="Arial"/>
          <w:sz w:val="24"/>
          <w:szCs w:val="24"/>
          <w:lang w:val="en-IN"/>
        </w:rPr>
      </w:pPr>
      <w:r w:rsidRPr="001C329F">
        <w:rPr>
          <w:rFonts w:ascii="Comic Sans MS" w:hAnsi="Comic Sans MS" w:cs="Arial"/>
          <w:sz w:val="24"/>
          <w:szCs w:val="24"/>
          <w:lang w:val="en-IN"/>
        </w:rPr>
        <w:t xml:space="preserve">The following 8 Industrial Cities have been taken up for development in the first phase of DMIC, on the recommendation of the respective State Governments. The </w:t>
      </w:r>
      <w:proofErr w:type="gramStart"/>
      <w:r w:rsidRPr="001C329F">
        <w:rPr>
          <w:rFonts w:ascii="Comic Sans MS" w:hAnsi="Comic Sans MS" w:cs="Arial"/>
          <w:sz w:val="24"/>
          <w:szCs w:val="24"/>
          <w:lang w:val="en-IN"/>
        </w:rPr>
        <w:t>master planning of these cities has been done by the best master planners from across the world and are</w:t>
      </w:r>
      <w:proofErr w:type="gramEnd"/>
      <w:r w:rsidRPr="001C329F">
        <w:rPr>
          <w:rFonts w:ascii="Comic Sans MS" w:hAnsi="Comic Sans MS" w:cs="Arial"/>
          <w:sz w:val="24"/>
          <w:szCs w:val="24"/>
          <w:lang w:val="en-IN"/>
        </w:rPr>
        <w:t xml:space="preserve"> founded on key sustainability concepts to compete with the best manufacturing and investment destinations in the world. This is the first time India has embarked on the process of planned urbanisation with manufacturing as the key economic driver:-</w:t>
      </w:r>
    </w:p>
    <w:p w:rsidR="001C329F" w:rsidRPr="001C329F" w:rsidRDefault="001C329F" w:rsidP="001C329F">
      <w:pPr>
        <w:pStyle w:val="ListParagraph"/>
        <w:spacing w:line="240" w:lineRule="auto"/>
        <w:rPr>
          <w:rFonts w:ascii="Comic Sans MS" w:hAnsi="Comic Sans MS" w:cs="Arial"/>
          <w:sz w:val="24"/>
          <w:szCs w:val="24"/>
          <w:lang w:val="en-IN"/>
        </w:rPr>
      </w:pPr>
    </w:p>
    <w:tbl>
      <w:tblPr>
        <w:tblW w:w="86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559"/>
        <w:gridCol w:w="1321"/>
        <w:gridCol w:w="3150"/>
      </w:tblGrid>
      <w:tr w:rsidR="001C329F" w:rsidRPr="001C329F" w:rsidTr="0040605D">
        <w:trPr>
          <w:trHeight w:val="638"/>
          <w:tblHeader/>
        </w:trPr>
        <w:tc>
          <w:tcPr>
            <w:tcW w:w="2610" w:type="dxa"/>
          </w:tcPr>
          <w:p w:rsidR="001C329F" w:rsidRPr="001C329F" w:rsidRDefault="001C329F" w:rsidP="001C329F">
            <w:pPr>
              <w:spacing w:line="240" w:lineRule="auto"/>
              <w:jc w:val="both"/>
              <w:rPr>
                <w:rFonts w:ascii="Comic Sans MS" w:hAnsi="Comic Sans MS" w:cs="Arial"/>
                <w:b/>
                <w:sz w:val="24"/>
                <w:szCs w:val="24"/>
                <w:lang w:val="en-IN"/>
              </w:rPr>
            </w:pPr>
            <w:r w:rsidRPr="001C329F">
              <w:rPr>
                <w:rFonts w:ascii="Comic Sans MS" w:hAnsi="Comic Sans MS" w:cs="Arial"/>
                <w:b/>
                <w:sz w:val="24"/>
                <w:szCs w:val="24"/>
                <w:lang w:val="en-IN"/>
              </w:rPr>
              <w:lastRenderedPageBreak/>
              <w:t>Name of the Node</w:t>
            </w:r>
          </w:p>
        </w:tc>
        <w:tc>
          <w:tcPr>
            <w:tcW w:w="1559" w:type="dxa"/>
          </w:tcPr>
          <w:p w:rsidR="001C329F" w:rsidRPr="001C329F" w:rsidRDefault="001C329F" w:rsidP="001C329F">
            <w:pPr>
              <w:spacing w:line="240" w:lineRule="auto"/>
              <w:ind w:left="-95"/>
              <w:jc w:val="both"/>
              <w:rPr>
                <w:rFonts w:ascii="Comic Sans MS" w:hAnsi="Comic Sans MS" w:cs="Arial"/>
                <w:b/>
                <w:sz w:val="24"/>
                <w:szCs w:val="24"/>
                <w:lang w:val="en-IN"/>
              </w:rPr>
            </w:pPr>
            <w:r w:rsidRPr="001C329F">
              <w:rPr>
                <w:rFonts w:ascii="Comic Sans MS" w:hAnsi="Comic Sans MS" w:cs="Arial"/>
                <w:b/>
                <w:sz w:val="24"/>
                <w:szCs w:val="24"/>
                <w:lang w:val="en-IN"/>
              </w:rPr>
              <w:t>State</w:t>
            </w:r>
          </w:p>
        </w:tc>
        <w:tc>
          <w:tcPr>
            <w:tcW w:w="1321" w:type="dxa"/>
          </w:tcPr>
          <w:p w:rsidR="001C329F" w:rsidRPr="001C329F" w:rsidRDefault="001C329F" w:rsidP="001C329F">
            <w:pPr>
              <w:spacing w:line="240" w:lineRule="auto"/>
              <w:ind w:left="-34"/>
              <w:jc w:val="both"/>
              <w:rPr>
                <w:rFonts w:ascii="Comic Sans MS" w:hAnsi="Comic Sans MS" w:cs="Arial"/>
                <w:b/>
                <w:sz w:val="24"/>
                <w:szCs w:val="24"/>
                <w:lang w:val="en-IN"/>
              </w:rPr>
            </w:pPr>
            <w:r w:rsidRPr="001C329F">
              <w:rPr>
                <w:rFonts w:ascii="Comic Sans MS" w:hAnsi="Comic Sans MS" w:cs="Arial"/>
                <w:b/>
                <w:sz w:val="24"/>
                <w:szCs w:val="24"/>
                <w:lang w:val="en-IN"/>
              </w:rPr>
              <w:t>Area (in Sq.km.)</w:t>
            </w:r>
          </w:p>
        </w:tc>
        <w:tc>
          <w:tcPr>
            <w:tcW w:w="3150" w:type="dxa"/>
          </w:tcPr>
          <w:p w:rsidR="001C329F" w:rsidRPr="001C329F" w:rsidRDefault="001C329F" w:rsidP="001C329F">
            <w:pPr>
              <w:spacing w:line="240" w:lineRule="auto"/>
              <w:ind w:left="47"/>
              <w:jc w:val="both"/>
              <w:rPr>
                <w:rFonts w:ascii="Comic Sans MS" w:hAnsi="Comic Sans MS" w:cs="Arial"/>
                <w:b/>
                <w:sz w:val="24"/>
                <w:szCs w:val="24"/>
                <w:lang w:val="en-IN"/>
              </w:rPr>
            </w:pPr>
            <w:r w:rsidRPr="001C329F">
              <w:rPr>
                <w:rFonts w:ascii="Comic Sans MS" w:hAnsi="Comic Sans MS" w:cs="Arial"/>
                <w:b/>
                <w:sz w:val="24"/>
                <w:szCs w:val="24"/>
                <w:lang w:val="en-IN"/>
              </w:rPr>
              <w:t>Project Master Planners</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sz w:val="24"/>
                <w:szCs w:val="24"/>
                <w:lang w:val="en-IN"/>
              </w:rPr>
            </w:pPr>
            <w:proofErr w:type="spellStart"/>
            <w:r w:rsidRPr="001C329F">
              <w:rPr>
                <w:rFonts w:ascii="Comic Sans MS" w:hAnsi="Comic Sans MS" w:cs="Arial"/>
                <w:b/>
                <w:bCs/>
                <w:sz w:val="24"/>
                <w:szCs w:val="24"/>
                <w:lang w:val="en-IN"/>
              </w:rPr>
              <w:t>Dadri</w:t>
            </w:r>
            <w:proofErr w:type="spellEnd"/>
            <w:r w:rsidRPr="001C329F">
              <w:rPr>
                <w:rFonts w:ascii="Comic Sans MS" w:hAnsi="Comic Sans MS" w:cs="Arial"/>
                <w:b/>
                <w:bCs/>
                <w:sz w:val="24"/>
                <w:szCs w:val="24"/>
                <w:lang w:val="en-IN"/>
              </w:rPr>
              <w:t>-Noida-Ghaziabad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Uttar Pradesh</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210</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proofErr w:type="spellStart"/>
            <w:r w:rsidRPr="001C329F">
              <w:rPr>
                <w:rFonts w:ascii="Comic Sans MS" w:hAnsi="Comic Sans MS" w:cs="Arial"/>
                <w:sz w:val="24"/>
                <w:szCs w:val="24"/>
                <w:lang w:val="en-IN"/>
              </w:rPr>
              <w:t>Halcrow</w:t>
            </w:r>
            <w:proofErr w:type="spellEnd"/>
            <w:r w:rsidRPr="001C329F">
              <w:rPr>
                <w:rFonts w:ascii="Comic Sans MS" w:hAnsi="Comic Sans MS" w:cs="Arial"/>
                <w:sz w:val="24"/>
                <w:szCs w:val="24"/>
                <w:lang w:val="en-IN"/>
              </w:rPr>
              <w:t xml:space="preserve">, UK, </w:t>
            </w:r>
            <w:proofErr w:type="spellStart"/>
            <w:r w:rsidRPr="001C329F">
              <w:rPr>
                <w:rFonts w:ascii="Comic Sans MS" w:hAnsi="Comic Sans MS" w:cs="Arial"/>
                <w:sz w:val="24"/>
                <w:szCs w:val="24"/>
                <w:lang w:val="en-IN"/>
              </w:rPr>
              <w:t>Synoate</w:t>
            </w:r>
            <w:proofErr w:type="spellEnd"/>
            <w:r w:rsidRPr="001C329F">
              <w:rPr>
                <w:rFonts w:ascii="Comic Sans MS" w:hAnsi="Comic Sans MS" w:cs="Arial"/>
                <w:sz w:val="24"/>
                <w:szCs w:val="24"/>
                <w:lang w:val="en-IN"/>
              </w:rPr>
              <w:t xml:space="preserve"> and Knight Frank</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sz w:val="24"/>
                <w:szCs w:val="24"/>
                <w:lang w:val="en-IN"/>
              </w:rPr>
            </w:pPr>
            <w:proofErr w:type="spellStart"/>
            <w:r w:rsidRPr="001C329F">
              <w:rPr>
                <w:rFonts w:ascii="Comic Sans MS" w:hAnsi="Comic Sans MS" w:cs="Arial"/>
                <w:b/>
                <w:bCs/>
                <w:sz w:val="24"/>
                <w:szCs w:val="24"/>
                <w:lang w:val="en-IN"/>
              </w:rPr>
              <w:t>Manesar-Bawal</w:t>
            </w:r>
            <w:proofErr w:type="spellEnd"/>
            <w:r w:rsidRPr="001C329F">
              <w:rPr>
                <w:rFonts w:ascii="Comic Sans MS" w:hAnsi="Comic Sans MS" w:cs="Arial"/>
                <w:b/>
                <w:bCs/>
                <w:sz w:val="24"/>
                <w:szCs w:val="24"/>
                <w:lang w:val="en-IN"/>
              </w:rPr>
              <w:t xml:space="preserve">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Haryana</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402</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proofErr w:type="spellStart"/>
            <w:r w:rsidRPr="001C329F">
              <w:rPr>
                <w:rFonts w:ascii="Comic Sans MS" w:hAnsi="Comic Sans MS" w:cs="Arial"/>
                <w:sz w:val="24"/>
                <w:szCs w:val="24"/>
                <w:lang w:val="en-IN"/>
              </w:rPr>
              <w:t>Jurong</w:t>
            </w:r>
            <w:proofErr w:type="spellEnd"/>
            <w:r w:rsidRPr="001C329F">
              <w:rPr>
                <w:rFonts w:ascii="Comic Sans MS" w:hAnsi="Comic Sans MS" w:cs="Arial"/>
                <w:sz w:val="24"/>
                <w:szCs w:val="24"/>
                <w:lang w:val="en-IN"/>
              </w:rPr>
              <w:t>, KPMG and DTZ</w:t>
            </w:r>
          </w:p>
        </w:tc>
      </w:tr>
      <w:tr w:rsidR="001C329F" w:rsidRPr="001C329F" w:rsidTr="0040605D">
        <w:trPr>
          <w:trHeight w:val="1061"/>
        </w:trPr>
        <w:tc>
          <w:tcPr>
            <w:tcW w:w="2610" w:type="dxa"/>
          </w:tcPr>
          <w:p w:rsidR="001C329F" w:rsidRPr="001C329F" w:rsidRDefault="001C329F" w:rsidP="001C329F">
            <w:pPr>
              <w:spacing w:line="240" w:lineRule="auto"/>
              <w:jc w:val="both"/>
              <w:rPr>
                <w:rFonts w:ascii="Comic Sans MS" w:hAnsi="Comic Sans MS" w:cs="Arial"/>
                <w:sz w:val="24"/>
                <w:szCs w:val="24"/>
                <w:lang w:val="en-IN"/>
              </w:rPr>
            </w:pPr>
            <w:proofErr w:type="spellStart"/>
            <w:r w:rsidRPr="001C329F">
              <w:rPr>
                <w:rFonts w:ascii="Comic Sans MS" w:hAnsi="Comic Sans MS" w:cs="Arial"/>
                <w:b/>
                <w:bCs/>
                <w:sz w:val="24"/>
                <w:szCs w:val="24"/>
                <w:lang w:val="en-IN"/>
              </w:rPr>
              <w:t>Khushkhera-Bhiwadi-Neemrana</w:t>
            </w:r>
            <w:proofErr w:type="spellEnd"/>
            <w:r w:rsidRPr="001C329F">
              <w:rPr>
                <w:rFonts w:ascii="Comic Sans MS" w:hAnsi="Comic Sans MS" w:cs="Arial"/>
                <w:b/>
                <w:bCs/>
                <w:sz w:val="24"/>
                <w:szCs w:val="24"/>
                <w:lang w:val="en-IN"/>
              </w:rPr>
              <w:t xml:space="preserve">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Rajasthan</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165</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r w:rsidRPr="001C329F">
              <w:rPr>
                <w:rFonts w:ascii="Comic Sans MS" w:hAnsi="Comic Sans MS" w:cs="Arial"/>
                <w:sz w:val="24"/>
                <w:szCs w:val="24"/>
                <w:lang w:val="en-IN"/>
              </w:rPr>
              <w:t xml:space="preserve">Kuiper </w:t>
            </w:r>
            <w:proofErr w:type="spellStart"/>
            <w:r w:rsidRPr="001C329F">
              <w:rPr>
                <w:rFonts w:ascii="Comic Sans MS" w:hAnsi="Comic Sans MS" w:cs="Arial"/>
                <w:sz w:val="24"/>
                <w:szCs w:val="24"/>
                <w:lang w:val="en-IN"/>
              </w:rPr>
              <w:t>Compagnons</w:t>
            </w:r>
            <w:proofErr w:type="spellEnd"/>
            <w:r w:rsidRPr="001C329F">
              <w:rPr>
                <w:rFonts w:ascii="Comic Sans MS" w:hAnsi="Comic Sans MS" w:cs="Arial"/>
                <w:sz w:val="24"/>
                <w:szCs w:val="24"/>
                <w:lang w:val="en-IN"/>
              </w:rPr>
              <w:t>, DHV, Cushman &amp; Wakefield and ECORYS</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b/>
                <w:sz w:val="24"/>
                <w:szCs w:val="24"/>
                <w:lang w:val="en-IN"/>
              </w:rPr>
            </w:pPr>
            <w:proofErr w:type="spellStart"/>
            <w:r w:rsidRPr="001C329F">
              <w:rPr>
                <w:rFonts w:ascii="Comic Sans MS" w:hAnsi="Comic Sans MS" w:cs="Arial"/>
                <w:b/>
                <w:sz w:val="24"/>
                <w:szCs w:val="24"/>
                <w:lang w:val="en-IN"/>
              </w:rPr>
              <w:t>Pithampur-Dhar-Mhow</w:t>
            </w:r>
            <w:proofErr w:type="spellEnd"/>
            <w:r w:rsidRPr="001C329F">
              <w:rPr>
                <w:rFonts w:ascii="Comic Sans MS" w:hAnsi="Comic Sans MS" w:cs="Arial"/>
                <w:b/>
                <w:sz w:val="24"/>
                <w:szCs w:val="24"/>
                <w:lang w:val="en-IN"/>
              </w:rPr>
              <w:t xml:space="preserve">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Madhya Pradesh</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372</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r w:rsidRPr="001C329F">
              <w:rPr>
                <w:rFonts w:ascii="Comic Sans MS" w:hAnsi="Comic Sans MS" w:cs="Arial"/>
                <w:sz w:val="24"/>
                <w:szCs w:val="24"/>
                <w:lang w:val="en-IN"/>
              </w:rPr>
              <w:t>Lea Associates South Asia Pvt Ltd in association with Development and Research Service Pvt Ltd.</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sz w:val="24"/>
                <w:szCs w:val="24"/>
                <w:lang w:val="en-IN"/>
              </w:rPr>
            </w:pPr>
            <w:r w:rsidRPr="001C329F">
              <w:rPr>
                <w:rFonts w:ascii="Comic Sans MS" w:hAnsi="Comic Sans MS" w:cs="Arial"/>
                <w:b/>
                <w:bCs/>
                <w:sz w:val="24"/>
                <w:szCs w:val="24"/>
                <w:lang w:val="en-IN"/>
              </w:rPr>
              <w:t>Ahmedabad-</w:t>
            </w:r>
            <w:proofErr w:type="spellStart"/>
            <w:r w:rsidRPr="001C329F">
              <w:rPr>
                <w:rFonts w:ascii="Comic Sans MS" w:hAnsi="Comic Sans MS" w:cs="Arial"/>
                <w:b/>
                <w:bCs/>
                <w:sz w:val="24"/>
                <w:szCs w:val="24"/>
                <w:lang w:val="en-IN"/>
              </w:rPr>
              <w:t>Dholera</w:t>
            </w:r>
            <w:proofErr w:type="spellEnd"/>
            <w:r w:rsidRPr="001C329F">
              <w:rPr>
                <w:rFonts w:ascii="Comic Sans MS" w:hAnsi="Comic Sans MS" w:cs="Arial"/>
                <w:b/>
                <w:bCs/>
                <w:sz w:val="24"/>
                <w:szCs w:val="24"/>
                <w:lang w:val="en-IN"/>
              </w:rPr>
              <w:t xml:space="preserve">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Gujarat</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920</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proofErr w:type="spellStart"/>
            <w:r w:rsidRPr="001C329F">
              <w:rPr>
                <w:rFonts w:ascii="Comic Sans MS" w:hAnsi="Comic Sans MS" w:cs="Arial"/>
                <w:sz w:val="24"/>
                <w:szCs w:val="24"/>
                <w:lang w:val="en-IN"/>
              </w:rPr>
              <w:t>Halcrow</w:t>
            </w:r>
            <w:proofErr w:type="spellEnd"/>
            <w:r w:rsidRPr="001C329F">
              <w:rPr>
                <w:rFonts w:ascii="Comic Sans MS" w:hAnsi="Comic Sans MS" w:cs="Arial"/>
                <w:sz w:val="24"/>
                <w:szCs w:val="24"/>
                <w:lang w:val="en-IN"/>
              </w:rPr>
              <w:t xml:space="preserve">, UK, </w:t>
            </w:r>
            <w:proofErr w:type="spellStart"/>
            <w:r w:rsidRPr="001C329F">
              <w:rPr>
                <w:rFonts w:ascii="Comic Sans MS" w:hAnsi="Comic Sans MS" w:cs="Arial"/>
                <w:sz w:val="24"/>
                <w:szCs w:val="24"/>
                <w:lang w:val="en-IN"/>
              </w:rPr>
              <w:t>Synoate</w:t>
            </w:r>
            <w:proofErr w:type="spellEnd"/>
            <w:r w:rsidRPr="001C329F">
              <w:rPr>
                <w:rFonts w:ascii="Comic Sans MS" w:hAnsi="Comic Sans MS" w:cs="Arial"/>
                <w:sz w:val="24"/>
                <w:szCs w:val="24"/>
                <w:lang w:val="en-IN"/>
              </w:rPr>
              <w:t xml:space="preserve"> and Knight Frank</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bCs/>
                <w:sz w:val="24"/>
                <w:szCs w:val="24"/>
                <w:lang w:val="en-IN"/>
              </w:rPr>
            </w:pPr>
            <w:proofErr w:type="spellStart"/>
            <w:r w:rsidRPr="001C329F">
              <w:rPr>
                <w:rFonts w:ascii="Comic Sans MS" w:hAnsi="Comic Sans MS" w:cs="Arial"/>
                <w:b/>
                <w:bCs/>
                <w:sz w:val="24"/>
                <w:szCs w:val="24"/>
                <w:lang w:val="en-IN"/>
              </w:rPr>
              <w:t>Shendra</w:t>
            </w:r>
            <w:proofErr w:type="spellEnd"/>
            <w:r w:rsidRPr="001C329F">
              <w:rPr>
                <w:rFonts w:ascii="Comic Sans MS" w:hAnsi="Comic Sans MS" w:cs="Arial"/>
                <w:b/>
                <w:bCs/>
                <w:sz w:val="24"/>
                <w:szCs w:val="24"/>
                <w:lang w:val="en-IN"/>
              </w:rPr>
              <w:t xml:space="preserve"> </w:t>
            </w:r>
            <w:proofErr w:type="spellStart"/>
            <w:r w:rsidRPr="001C329F">
              <w:rPr>
                <w:rFonts w:ascii="Comic Sans MS" w:hAnsi="Comic Sans MS" w:cs="Arial"/>
                <w:b/>
                <w:bCs/>
                <w:sz w:val="24"/>
                <w:szCs w:val="24"/>
                <w:lang w:val="en-IN"/>
              </w:rPr>
              <w:t>Bidkin</w:t>
            </w:r>
            <w:proofErr w:type="spellEnd"/>
            <w:r w:rsidRPr="001C329F">
              <w:rPr>
                <w:rFonts w:ascii="Comic Sans MS" w:hAnsi="Comic Sans MS" w:cs="Arial"/>
                <w:b/>
                <w:bCs/>
                <w:sz w:val="24"/>
                <w:szCs w:val="24"/>
                <w:lang w:val="en-IN"/>
              </w:rPr>
              <w:t xml:space="preserve"> Investment Region</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Maharashtra</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84</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r w:rsidRPr="001C329F">
              <w:rPr>
                <w:rFonts w:ascii="Comic Sans MS" w:hAnsi="Comic Sans MS" w:cs="Arial"/>
                <w:sz w:val="24"/>
                <w:szCs w:val="24"/>
                <w:lang w:val="en-IN"/>
              </w:rPr>
              <w:t>AECOM Asia Company Ltd, RMSI, Colliers International and AECOM India.</w:t>
            </w:r>
          </w:p>
        </w:tc>
      </w:tr>
      <w:tr w:rsidR="001C329F" w:rsidRPr="001C329F" w:rsidTr="0040605D">
        <w:trPr>
          <w:trHeight w:val="989"/>
        </w:trPr>
        <w:tc>
          <w:tcPr>
            <w:tcW w:w="2610" w:type="dxa"/>
          </w:tcPr>
          <w:p w:rsidR="001C329F" w:rsidRPr="001C329F" w:rsidRDefault="001C329F" w:rsidP="001C329F">
            <w:pPr>
              <w:spacing w:line="240" w:lineRule="auto"/>
              <w:jc w:val="both"/>
              <w:rPr>
                <w:rFonts w:ascii="Comic Sans MS" w:hAnsi="Comic Sans MS" w:cs="Arial"/>
                <w:bCs/>
                <w:sz w:val="24"/>
                <w:szCs w:val="24"/>
                <w:lang w:val="en-IN"/>
              </w:rPr>
            </w:pPr>
            <w:proofErr w:type="spellStart"/>
            <w:r w:rsidRPr="001C329F">
              <w:rPr>
                <w:rFonts w:ascii="Comic Sans MS" w:hAnsi="Comic Sans MS" w:cs="Arial"/>
                <w:b/>
                <w:bCs/>
                <w:sz w:val="24"/>
                <w:szCs w:val="24"/>
                <w:lang w:val="en-IN"/>
              </w:rPr>
              <w:t>Dighi</w:t>
            </w:r>
            <w:proofErr w:type="spellEnd"/>
            <w:r w:rsidRPr="001C329F">
              <w:rPr>
                <w:rFonts w:ascii="Comic Sans MS" w:hAnsi="Comic Sans MS" w:cs="Arial"/>
                <w:b/>
                <w:bCs/>
                <w:sz w:val="24"/>
                <w:szCs w:val="24"/>
                <w:lang w:val="en-IN"/>
              </w:rPr>
              <w:t xml:space="preserve"> Port Industrial Area</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Maharashtra</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253</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r w:rsidRPr="001C329F">
              <w:rPr>
                <w:rFonts w:ascii="Comic Sans MS" w:hAnsi="Comic Sans MS" w:cs="Arial"/>
                <w:sz w:val="24"/>
                <w:szCs w:val="24"/>
                <w:lang w:val="en-IN"/>
              </w:rPr>
              <w:t>AECOM Asia Company Ltd, RMSI, Colliers International and AECOM India.</w:t>
            </w:r>
          </w:p>
        </w:tc>
      </w:tr>
      <w:tr w:rsidR="001C329F" w:rsidRPr="001C329F" w:rsidTr="0040605D">
        <w:tc>
          <w:tcPr>
            <w:tcW w:w="2610" w:type="dxa"/>
          </w:tcPr>
          <w:p w:rsidR="001C329F" w:rsidRPr="001C329F" w:rsidRDefault="001C329F" w:rsidP="001C329F">
            <w:pPr>
              <w:spacing w:line="240" w:lineRule="auto"/>
              <w:jc w:val="both"/>
              <w:rPr>
                <w:rFonts w:ascii="Comic Sans MS" w:hAnsi="Comic Sans MS" w:cs="Arial"/>
                <w:b/>
                <w:bCs/>
                <w:sz w:val="24"/>
                <w:szCs w:val="24"/>
                <w:lang w:val="en-IN"/>
              </w:rPr>
            </w:pPr>
            <w:r w:rsidRPr="001C329F">
              <w:rPr>
                <w:rFonts w:ascii="Comic Sans MS" w:hAnsi="Comic Sans MS" w:cs="Arial"/>
                <w:b/>
                <w:bCs/>
                <w:sz w:val="24"/>
                <w:szCs w:val="24"/>
                <w:lang w:val="en-IN"/>
              </w:rPr>
              <w:t xml:space="preserve">Jodhpur </w:t>
            </w:r>
            <w:proofErr w:type="spellStart"/>
            <w:r w:rsidRPr="001C329F">
              <w:rPr>
                <w:rFonts w:ascii="Comic Sans MS" w:hAnsi="Comic Sans MS" w:cs="Arial"/>
                <w:b/>
                <w:bCs/>
                <w:sz w:val="24"/>
                <w:szCs w:val="24"/>
                <w:lang w:val="en-IN"/>
              </w:rPr>
              <w:t>Pali</w:t>
            </w:r>
            <w:proofErr w:type="spellEnd"/>
            <w:r w:rsidRPr="001C329F">
              <w:rPr>
                <w:rFonts w:ascii="Comic Sans MS" w:hAnsi="Comic Sans MS" w:cs="Arial"/>
                <w:b/>
                <w:bCs/>
                <w:sz w:val="24"/>
                <w:szCs w:val="24"/>
                <w:lang w:val="en-IN"/>
              </w:rPr>
              <w:t xml:space="preserve"> </w:t>
            </w:r>
            <w:proofErr w:type="spellStart"/>
            <w:r w:rsidRPr="001C329F">
              <w:rPr>
                <w:rFonts w:ascii="Comic Sans MS" w:hAnsi="Comic Sans MS" w:cs="Arial"/>
                <w:b/>
                <w:bCs/>
                <w:sz w:val="24"/>
                <w:szCs w:val="24"/>
                <w:lang w:val="en-IN"/>
              </w:rPr>
              <w:t>Marwar</w:t>
            </w:r>
            <w:proofErr w:type="spellEnd"/>
            <w:r w:rsidRPr="001C329F">
              <w:rPr>
                <w:rFonts w:ascii="Comic Sans MS" w:hAnsi="Comic Sans MS" w:cs="Arial"/>
                <w:b/>
                <w:bCs/>
                <w:sz w:val="24"/>
                <w:szCs w:val="24"/>
                <w:lang w:val="en-IN"/>
              </w:rPr>
              <w:t xml:space="preserve"> Industrial Area</w:t>
            </w:r>
          </w:p>
        </w:tc>
        <w:tc>
          <w:tcPr>
            <w:tcW w:w="1559" w:type="dxa"/>
          </w:tcPr>
          <w:p w:rsidR="001C329F" w:rsidRPr="001C329F" w:rsidRDefault="001C329F" w:rsidP="001C329F">
            <w:pPr>
              <w:spacing w:line="240" w:lineRule="auto"/>
              <w:ind w:left="-95"/>
              <w:jc w:val="both"/>
              <w:rPr>
                <w:rFonts w:ascii="Comic Sans MS" w:hAnsi="Comic Sans MS" w:cs="Arial"/>
                <w:sz w:val="24"/>
                <w:szCs w:val="24"/>
                <w:lang w:val="en-IN"/>
              </w:rPr>
            </w:pPr>
            <w:r w:rsidRPr="001C329F">
              <w:rPr>
                <w:rFonts w:ascii="Comic Sans MS" w:hAnsi="Comic Sans MS" w:cs="Arial"/>
                <w:sz w:val="24"/>
                <w:szCs w:val="24"/>
                <w:lang w:val="en-IN"/>
              </w:rPr>
              <w:t>Rajasthan</w:t>
            </w:r>
          </w:p>
        </w:tc>
        <w:tc>
          <w:tcPr>
            <w:tcW w:w="1321" w:type="dxa"/>
          </w:tcPr>
          <w:p w:rsidR="001C329F" w:rsidRPr="001C329F" w:rsidRDefault="001C329F" w:rsidP="001C329F">
            <w:pPr>
              <w:spacing w:line="240" w:lineRule="auto"/>
              <w:ind w:left="-34"/>
              <w:jc w:val="both"/>
              <w:rPr>
                <w:rFonts w:ascii="Comic Sans MS" w:hAnsi="Comic Sans MS" w:cs="Arial"/>
                <w:sz w:val="24"/>
                <w:szCs w:val="24"/>
                <w:lang w:val="en-IN"/>
              </w:rPr>
            </w:pPr>
            <w:r w:rsidRPr="001C329F">
              <w:rPr>
                <w:rFonts w:ascii="Comic Sans MS" w:hAnsi="Comic Sans MS" w:cs="Arial"/>
                <w:sz w:val="24"/>
                <w:szCs w:val="24"/>
                <w:lang w:val="en-IN"/>
              </w:rPr>
              <w:t>155</w:t>
            </w:r>
          </w:p>
        </w:tc>
        <w:tc>
          <w:tcPr>
            <w:tcW w:w="3150" w:type="dxa"/>
          </w:tcPr>
          <w:p w:rsidR="001C329F" w:rsidRPr="001C329F" w:rsidRDefault="001C329F" w:rsidP="001C329F">
            <w:pPr>
              <w:spacing w:line="240" w:lineRule="auto"/>
              <w:ind w:left="47"/>
              <w:jc w:val="both"/>
              <w:rPr>
                <w:rFonts w:ascii="Comic Sans MS" w:hAnsi="Comic Sans MS" w:cs="Arial"/>
                <w:sz w:val="24"/>
                <w:szCs w:val="24"/>
                <w:lang w:val="en-IN"/>
              </w:rPr>
            </w:pPr>
            <w:r w:rsidRPr="001C329F">
              <w:rPr>
                <w:rFonts w:ascii="Comic Sans MS" w:hAnsi="Comic Sans MS" w:cs="Arial"/>
                <w:sz w:val="24"/>
                <w:szCs w:val="24"/>
                <w:lang w:val="en-IN"/>
              </w:rPr>
              <w:t>Parsons Brinckerhoff</w:t>
            </w:r>
          </w:p>
        </w:tc>
      </w:tr>
    </w:tbl>
    <w:p w:rsidR="001C329F" w:rsidRPr="001C329F" w:rsidRDefault="001C329F" w:rsidP="001C329F">
      <w:pPr>
        <w:pStyle w:val="ListParagraph"/>
        <w:spacing w:line="240" w:lineRule="auto"/>
        <w:ind w:left="360"/>
        <w:rPr>
          <w:rFonts w:ascii="Comic Sans MS" w:hAnsi="Comic Sans MS" w:cs="Arial"/>
          <w:sz w:val="24"/>
          <w:szCs w:val="24"/>
          <w:lang w:val="en-IN"/>
        </w:rPr>
      </w:pPr>
    </w:p>
    <w:p w:rsidR="001C329F" w:rsidRPr="001C329F" w:rsidRDefault="001C329F" w:rsidP="001C329F">
      <w:pPr>
        <w:spacing w:line="240" w:lineRule="auto"/>
        <w:ind w:left="360" w:firstLine="360"/>
        <w:jc w:val="both"/>
        <w:rPr>
          <w:rFonts w:ascii="Comic Sans MS" w:hAnsi="Comic Sans MS" w:cs="Arial"/>
          <w:sz w:val="24"/>
          <w:szCs w:val="24"/>
          <w:lang w:val="en-IN"/>
        </w:rPr>
      </w:pPr>
      <w:r w:rsidRPr="001C329F">
        <w:rPr>
          <w:rFonts w:ascii="Comic Sans MS" w:hAnsi="Comic Sans MS" w:cs="Arial"/>
          <w:sz w:val="24"/>
          <w:szCs w:val="24"/>
          <w:lang w:val="en-IN"/>
        </w:rPr>
        <w:t xml:space="preserve">The master plans for all the nodes except </w:t>
      </w:r>
      <w:proofErr w:type="spellStart"/>
      <w:r w:rsidRPr="001C329F">
        <w:rPr>
          <w:rFonts w:ascii="Comic Sans MS" w:hAnsi="Comic Sans MS" w:cs="Arial"/>
          <w:sz w:val="24"/>
          <w:szCs w:val="24"/>
          <w:lang w:val="en-IN"/>
        </w:rPr>
        <w:t>Dadri</w:t>
      </w:r>
      <w:proofErr w:type="spellEnd"/>
      <w:r w:rsidRPr="001C329F">
        <w:rPr>
          <w:rFonts w:ascii="Comic Sans MS" w:hAnsi="Comic Sans MS" w:cs="Arial"/>
          <w:sz w:val="24"/>
          <w:szCs w:val="24"/>
          <w:lang w:val="en-IN"/>
        </w:rPr>
        <w:t xml:space="preserve"> Noida Ghaziabad Investment Region in Uttar Pradesh and Jodhpur </w:t>
      </w:r>
      <w:proofErr w:type="spellStart"/>
      <w:r w:rsidRPr="001C329F">
        <w:rPr>
          <w:rFonts w:ascii="Comic Sans MS" w:hAnsi="Comic Sans MS" w:cs="Arial"/>
          <w:sz w:val="24"/>
          <w:szCs w:val="24"/>
          <w:lang w:val="en-IN"/>
        </w:rPr>
        <w:t>Pali</w:t>
      </w:r>
      <w:proofErr w:type="spellEnd"/>
      <w:r w:rsidRPr="001C329F">
        <w:rPr>
          <w:rFonts w:ascii="Comic Sans MS" w:hAnsi="Comic Sans MS" w:cs="Arial"/>
          <w:sz w:val="24"/>
          <w:szCs w:val="24"/>
          <w:lang w:val="en-IN"/>
        </w:rPr>
        <w:t xml:space="preserve"> </w:t>
      </w:r>
      <w:proofErr w:type="spellStart"/>
      <w:r w:rsidRPr="001C329F">
        <w:rPr>
          <w:rFonts w:ascii="Comic Sans MS" w:hAnsi="Comic Sans MS" w:cs="Arial"/>
          <w:sz w:val="24"/>
          <w:szCs w:val="24"/>
          <w:lang w:val="en-IN"/>
        </w:rPr>
        <w:t>Marwar</w:t>
      </w:r>
      <w:proofErr w:type="spellEnd"/>
      <w:r w:rsidRPr="001C329F">
        <w:rPr>
          <w:rFonts w:ascii="Comic Sans MS" w:hAnsi="Comic Sans MS" w:cs="Arial"/>
          <w:sz w:val="24"/>
          <w:szCs w:val="24"/>
          <w:lang w:val="en-IN"/>
        </w:rPr>
        <w:t xml:space="preserve"> Industrial Area in Rajasthan has been completed and accepted by the State Government. </w:t>
      </w:r>
    </w:p>
    <w:p w:rsidR="001C329F" w:rsidRPr="001C329F" w:rsidRDefault="001C329F" w:rsidP="001C329F">
      <w:pPr>
        <w:pStyle w:val="ListParagraph"/>
        <w:spacing w:line="240" w:lineRule="auto"/>
        <w:ind w:left="360"/>
        <w:jc w:val="both"/>
        <w:rPr>
          <w:rFonts w:ascii="Comic Sans MS" w:hAnsi="Comic Sans MS" w:cs="Arial"/>
          <w:sz w:val="24"/>
          <w:szCs w:val="24"/>
          <w:lang w:val="en-IN"/>
        </w:rPr>
      </w:pPr>
    </w:p>
    <w:p w:rsidR="001C329F" w:rsidRPr="001C329F" w:rsidRDefault="001C329F" w:rsidP="001C329F">
      <w:pPr>
        <w:pStyle w:val="ListParagraph"/>
        <w:spacing w:line="240" w:lineRule="auto"/>
        <w:ind w:left="360" w:firstLine="360"/>
        <w:jc w:val="both"/>
        <w:rPr>
          <w:rFonts w:ascii="Comic Sans MS" w:hAnsi="Comic Sans MS" w:cs="Arial"/>
          <w:sz w:val="24"/>
          <w:szCs w:val="24"/>
          <w:lang w:val="en-IN"/>
        </w:rPr>
      </w:pPr>
      <w:r w:rsidRPr="001C329F">
        <w:rPr>
          <w:rFonts w:ascii="Comic Sans MS" w:hAnsi="Comic Sans MS" w:cs="Arial"/>
          <w:sz w:val="24"/>
          <w:szCs w:val="24"/>
          <w:lang w:val="en-IN"/>
        </w:rPr>
        <w:t xml:space="preserve">Land acquisition for the new industrial regions/ areas as well as for the Early Bird Projects identified for development as model initiatives are at advanced stages of progress in different States. In case of </w:t>
      </w:r>
      <w:proofErr w:type="spellStart"/>
      <w:r w:rsidRPr="001C329F">
        <w:rPr>
          <w:rFonts w:ascii="Comic Sans MS" w:hAnsi="Comic Sans MS" w:cs="Arial"/>
          <w:sz w:val="24"/>
          <w:szCs w:val="24"/>
          <w:lang w:val="en-IN"/>
        </w:rPr>
        <w:t>Dholera</w:t>
      </w:r>
      <w:proofErr w:type="spellEnd"/>
      <w:r w:rsidRPr="001C329F">
        <w:rPr>
          <w:rFonts w:ascii="Comic Sans MS" w:hAnsi="Comic Sans MS" w:cs="Arial"/>
          <w:sz w:val="24"/>
          <w:szCs w:val="24"/>
          <w:lang w:val="en-IN"/>
        </w:rPr>
        <w:t xml:space="preserve"> and </w:t>
      </w:r>
      <w:proofErr w:type="spellStart"/>
      <w:r w:rsidRPr="001C329F">
        <w:rPr>
          <w:rFonts w:ascii="Comic Sans MS" w:hAnsi="Comic Sans MS" w:cs="Arial"/>
          <w:sz w:val="24"/>
          <w:szCs w:val="24"/>
          <w:lang w:val="en-IN"/>
        </w:rPr>
        <w:t>Shendra</w:t>
      </w:r>
      <w:proofErr w:type="spellEnd"/>
      <w:r w:rsidRPr="001C329F">
        <w:rPr>
          <w:rFonts w:ascii="Comic Sans MS" w:hAnsi="Comic Sans MS" w:cs="Arial"/>
          <w:sz w:val="24"/>
          <w:szCs w:val="24"/>
          <w:lang w:val="en-IN"/>
        </w:rPr>
        <w:t xml:space="preserve">, preliminary engineering of the trunk infrastructure (drainage, sewerage, solid waste, ICT, road, lighting etc.) is presently underway. </w:t>
      </w:r>
    </w:p>
    <w:p w:rsidR="001C329F" w:rsidRPr="001C329F" w:rsidRDefault="001C329F" w:rsidP="001C329F">
      <w:pPr>
        <w:pStyle w:val="ListParagraph"/>
        <w:spacing w:line="240" w:lineRule="auto"/>
        <w:ind w:left="360"/>
        <w:jc w:val="both"/>
        <w:rPr>
          <w:rFonts w:ascii="Comic Sans MS" w:hAnsi="Comic Sans MS" w:cs="Arial"/>
          <w:sz w:val="24"/>
          <w:szCs w:val="24"/>
          <w:lang w:val="en-IN"/>
        </w:rPr>
      </w:pPr>
    </w:p>
    <w:p w:rsidR="001C329F" w:rsidRPr="001C329F" w:rsidRDefault="001C329F" w:rsidP="001C329F">
      <w:pPr>
        <w:pStyle w:val="ListParagraph"/>
        <w:spacing w:line="240" w:lineRule="auto"/>
        <w:ind w:left="360" w:firstLine="360"/>
        <w:jc w:val="both"/>
        <w:rPr>
          <w:rFonts w:ascii="Comic Sans MS" w:hAnsi="Comic Sans MS" w:cs="Arial"/>
          <w:sz w:val="24"/>
          <w:szCs w:val="24"/>
          <w:lang w:val="en-IN"/>
        </w:rPr>
      </w:pPr>
      <w:r w:rsidRPr="001C329F">
        <w:rPr>
          <w:rFonts w:ascii="Comic Sans MS" w:hAnsi="Comic Sans MS" w:cs="Arial"/>
          <w:sz w:val="24"/>
          <w:szCs w:val="24"/>
          <w:lang w:val="en-IN"/>
        </w:rPr>
        <w:t xml:space="preserve">Government of India has created a DMIC Project Implementation Trust Fund with a corpus of Rs.17,500 crores to be utilized over a period of five years and an additional Project Development Fund of </w:t>
      </w:r>
      <w:proofErr w:type="spellStart"/>
      <w:r w:rsidRPr="001C329F">
        <w:rPr>
          <w:rFonts w:ascii="Comic Sans MS" w:hAnsi="Comic Sans MS" w:cs="Arial"/>
          <w:sz w:val="24"/>
          <w:szCs w:val="24"/>
          <w:lang w:val="en-IN"/>
        </w:rPr>
        <w:t>Rs</w:t>
      </w:r>
      <w:proofErr w:type="spellEnd"/>
      <w:r w:rsidRPr="001C329F">
        <w:rPr>
          <w:rFonts w:ascii="Comic Sans MS" w:hAnsi="Comic Sans MS" w:cs="Arial"/>
          <w:sz w:val="24"/>
          <w:szCs w:val="24"/>
          <w:lang w:val="en-IN"/>
        </w:rPr>
        <w:t xml:space="preserve">. 1000 crore for undertaking project development activities.  This will be utilised as a Revolving corpus and the Trust would leverage the resources provided by Government of India to </w:t>
      </w:r>
      <w:proofErr w:type="gramStart"/>
      <w:r w:rsidRPr="001C329F">
        <w:rPr>
          <w:rFonts w:ascii="Comic Sans MS" w:hAnsi="Comic Sans MS" w:cs="Arial"/>
          <w:sz w:val="24"/>
          <w:szCs w:val="24"/>
          <w:lang w:val="en-IN"/>
        </w:rPr>
        <w:t>raise</w:t>
      </w:r>
      <w:proofErr w:type="gramEnd"/>
      <w:r w:rsidRPr="001C329F">
        <w:rPr>
          <w:rFonts w:ascii="Comic Sans MS" w:hAnsi="Comic Sans MS" w:cs="Arial"/>
          <w:sz w:val="24"/>
          <w:szCs w:val="24"/>
          <w:lang w:val="en-IN"/>
        </w:rPr>
        <w:t xml:space="preserve"> long term funding from financial institutions (World Bank, ADB &amp; Capital Bond Markets) for supporting the development of DMIC cities. </w:t>
      </w:r>
    </w:p>
    <w:p w:rsidR="001C329F" w:rsidRPr="001C329F" w:rsidRDefault="001C329F" w:rsidP="001C329F">
      <w:pPr>
        <w:pStyle w:val="ListParagraph"/>
        <w:spacing w:line="240" w:lineRule="auto"/>
        <w:ind w:left="360"/>
        <w:rPr>
          <w:rFonts w:ascii="Comic Sans MS" w:hAnsi="Comic Sans MS" w:cs="Arial"/>
          <w:sz w:val="24"/>
          <w:szCs w:val="24"/>
          <w:lang w:val="en-IN"/>
        </w:rPr>
      </w:pPr>
    </w:p>
    <w:p w:rsidR="001C329F" w:rsidRPr="001C329F" w:rsidRDefault="001C329F" w:rsidP="001C329F">
      <w:pPr>
        <w:pStyle w:val="ListParagraph"/>
        <w:spacing w:line="240" w:lineRule="auto"/>
        <w:ind w:left="360" w:firstLine="360"/>
        <w:jc w:val="both"/>
        <w:rPr>
          <w:rFonts w:ascii="Comic Sans MS" w:hAnsi="Comic Sans MS" w:cs="Arial"/>
          <w:sz w:val="24"/>
          <w:szCs w:val="24"/>
          <w:lang w:val="en-IN"/>
        </w:rPr>
      </w:pPr>
      <w:r w:rsidRPr="001C329F">
        <w:rPr>
          <w:rFonts w:ascii="Comic Sans MS" w:hAnsi="Comic Sans MS" w:cs="Arial"/>
          <w:sz w:val="24"/>
          <w:szCs w:val="24"/>
          <w:lang w:val="en-IN"/>
        </w:rPr>
        <w:t xml:space="preserve">Government of Japan has also agreed to provide funding of USD 4.5 billion through a mix of JICA and JBIC lending for various projects being developed in the Phase-1 of DMIC Project. In this regard a Special Rolling Plan is being finalized by Ministry of Finance. </w:t>
      </w:r>
    </w:p>
    <w:p w:rsidR="001C329F" w:rsidRPr="001C329F" w:rsidRDefault="001C329F" w:rsidP="001C329F">
      <w:pPr>
        <w:pStyle w:val="ListParagraph"/>
        <w:spacing w:line="240" w:lineRule="auto"/>
        <w:ind w:left="360"/>
        <w:jc w:val="both"/>
        <w:rPr>
          <w:rFonts w:ascii="Comic Sans MS" w:hAnsi="Comic Sans MS" w:cs="Arial"/>
          <w:sz w:val="24"/>
          <w:szCs w:val="24"/>
          <w:lang w:val="en-IN"/>
        </w:rPr>
      </w:pPr>
    </w:p>
    <w:p w:rsidR="001C329F" w:rsidRPr="001C329F" w:rsidRDefault="001C329F" w:rsidP="001C329F">
      <w:pPr>
        <w:pStyle w:val="ListParagraph"/>
        <w:spacing w:line="240" w:lineRule="auto"/>
        <w:ind w:left="360" w:firstLine="720"/>
        <w:jc w:val="both"/>
        <w:rPr>
          <w:rFonts w:ascii="Comic Sans MS" w:hAnsi="Comic Sans MS" w:cs="Arial"/>
          <w:sz w:val="24"/>
          <w:szCs w:val="24"/>
          <w:lang w:val="en-IN"/>
        </w:rPr>
      </w:pPr>
      <w:r w:rsidRPr="001C329F">
        <w:rPr>
          <w:rFonts w:ascii="Comic Sans MS" w:hAnsi="Comic Sans MS" w:cs="Arial"/>
          <w:sz w:val="24"/>
          <w:szCs w:val="24"/>
          <w:lang w:val="en-IN"/>
        </w:rPr>
        <w:t>Following project proposals have been fully structured and are at different stages of implementation:</w:t>
      </w:r>
    </w:p>
    <w:p w:rsidR="001C329F" w:rsidRPr="001C329F" w:rsidRDefault="001C329F" w:rsidP="001C329F">
      <w:pPr>
        <w:pStyle w:val="ListParagraph"/>
        <w:spacing w:line="240" w:lineRule="auto"/>
        <w:ind w:left="360"/>
        <w:rPr>
          <w:rFonts w:ascii="Comic Sans MS" w:hAnsi="Comic Sans MS" w:cs="Arial"/>
          <w:sz w:val="24"/>
          <w:szCs w:val="24"/>
          <w:lang w:val="en-IN"/>
        </w:rPr>
      </w:pP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 xml:space="preserve">Model Solar Project at </w:t>
      </w:r>
      <w:proofErr w:type="spellStart"/>
      <w:r w:rsidRPr="001C329F">
        <w:rPr>
          <w:rFonts w:ascii="Comic Sans MS" w:hAnsi="Comic Sans MS" w:cs="Arial"/>
          <w:sz w:val="24"/>
          <w:szCs w:val="24"/>
          <w:lang w:val="en-IN"/>
        </w:rPr>
        <w:t>Neemrana</w:t>
      </w:r>
      <w:proofErr w:type="spellEnd"/>
      <w:r w:rsidRPr="001C329F">
        <w:rPr>
          <w:rFonts w:ascii="Comic Sans MS" w:hAnsi="Comic Sans MS" w:cs="Arial"/>
          <w:sz w:val="24"/>
          <w:szCs w:val="24"/>
          <w:lang w:val="en-IN"/>
        </w:rPr>
        <w:t>, Rajasthan;</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 xml:space="preserve">Water Desalination Project at </w:t>
      </w:r>
      <w:proofErr w:type="spellStart"/>
      <w:r w:rsidRPr="001C329F">
        <w:rPr>
          <w:rFonts w:ascii="Comic Sans MS" w:hAnsi="Comic Sans MS" w:cs="Arial"/>
          <w:sz w:val="24"/>
          <w:szCs w:val="24"/>
          <w:lang w:val="en-IN"/>
        </w:rPr>
        <w:t>Dahej</w:t>
      </w:r>
      <w:proofErr w:type="spellEnd"/>
      <w:r w:rsidRPr="001C329F">
        <w:rPr>
          <w:rFonts w:ascii="Comic Sans MS" w:hAnsi="Comic Sans MS" w:cs="Arial"/>
          <w:sz w:val="24"/>
          <w:szCs w:val="24"/>
          <w:lang w:val="en-IN"/>
        </w:rPr>
        <w:t>, Gujarat;</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Logistics Data Bank for DMIC Region;</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Integrated Industrial Township at Greater Noida, U.P.;</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proofErr w:type="spellStart"/>
      <w:r w:rsidRPr="001C329F">
        <w:rPr>
          <w:rFonts w:ascii="Comic Sans MS" w:hAnsi="Comic Sans MS" w:cs="Arial"/>
          <w:sz w:val="24"/>
          <w:szCs w:val="24"/>
          <w:lang w:val="en-IN"/>
        </w:rPr>
        <w:t>Vikram</w:t>
      </w:r>
      <w:proofErr w:type="spellEnd"/>
      <w:r w:rsidRPr="001C329F">
        <w:rPr>
          <w:rFonts w:ascii="Comic Sans MS" w:hAnsi="Comic Sans MS" w:cs="Arial"/>
          <w:sz w:val="24"/>
          <w:szCs w:val="24"/>
          <w:lang w:val="en-IN"/>
        </w:rPr>
        <w:t xml:space="preserve"> </w:t>
      </w:r>
      <w:proofErr w:type="spellStart"/>
      <w:r w:rsidRPr="001C329F">
        <w:rPr>
          <w:rFonts w:ascii="Comic Sans MS" w:hAnsi="Comic Sans MS" w:cs="Arial"/>
          <w:sz w:val="24"/>
          <w:szCs w:val="24"/>
          <w:lang w:val="en-IN"/>
        </w:rPr>
        <w:t>Udyogpuri</w:t>
      </w:r>
      <w:proofErr w:type="spellEnd"/>
      <w:r w:rsidRPr="001C329F">
        <w:rPr>
          <w:rFonts w:ascii="Comic Sans MS" w:hAnsi="Comic Sans MS" w:cs="Arial"/>
          <w:sz w:val="24"/>
          <w:szCs w:val="24"/>
          <w:lang w:val="en-IN"/>
        </w:rPr>
        <w:t xml:space="preserve"> (formerly Knowledge City), Ujjain, Madhya Pradesh;</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 xml:space="preserve">Water Supply to </w:t>
      </w:r>
      <w:proofErr w:type="spellStart"/>
      <w:r w:rsidRPr="001C329F">
        <w:rPr>
          <w:rFonts w:ascii="Comic Sans MS" w:hAnsi="Comic Sans MS" w:cs="Arial"/>
          <w:sz w:val="24"/>
          <w:szCs w:val="24"/>
          <w:lang w:val="en-IN"/>
        </w:rPr>
        <w:t>Pithampur</w:t>
      </w:r>
      <w:proofErr w:type="spellEnd"/>
      <w:r w:rsidRPr="001C329F">
        <w:rPr>
          <w:rFonts w:ascii="Comic Sans MS" w:hAnsi="Comic Sans MS" w:cs="Arial"/>
          <w:sz w:val="24"/>
          <w:szCs w:val="24"/>
          <w:lang w:val="en-IN"/>
        </w:rPr>
        <w:t xml:space="preserve"> from Narmada-</w:t>
      </w:r>
      <w:proofErr w:type="spellStart"/>
      <w:r w:rsidRPr="001C329F">
        <w:rPr>
          <w:rFonts w:ascii="Comic Sans MS" w:hAnsi="Comic Sans MS" w:cs="Arial"/>
          <w:sz w:val="24"/>
          <w:szCs w:val="24"/>
          <w:lang w:val="en-IN"/>
        </w:rPr>
        <w:t>Kshipra</w:t>
      </w:r>
      <w:proofErr w:type="spellEnd"/>
      <w:r w:rsidRPr="001C329F">
        <w:rPr>
          <w:rFonts w:ascii="Comic Sans MS" w:hAnsi="Comic Sans MS" w:cs="Arial"/>
          <w:sz w:val="24"/>
          <w:szCs w:val="24"/>
          <w:lang w:val="en-IN"/>
        </w:rPr>
        <w:t xml:space="preserve"> Canal, Madhya Pradesh;</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 xml:space="preserve">Rail connectivity from </w:t>
      </w:r>
      <w:proofErr w:type="spellStart"/>
      <w:r w:rsidRPr="001C329F">
        <w:rPr>
          <w:rFonts w:ascii="Comic Sans MS" w:hAnsi="Comic Sans MS" w:cs="Arial"/>
          <w:sz w:val="24"/>
          <w:szCs w:val="24"/>
          <w:lang w:val="en-IN"/>
        </w:rPr>
        <w:t>Bhimnath</w:t>
      </w:r>
      <w:proofErr w:type="spellEnd"/>
      <w:r w:rsidRPr="001C329F">
        <w:rPr>
          <w:rFonts w:ascii="Comic Sans MS" w:hAnsi="Comic Sans MS" w:cs="Arial"/>
          <w:sz w:val="24"/>
          <w:szCs w:val="24"/>
          <w:lang w:val="en-IN"/>
        </w:rPr>
        <w:t xml:space="preserve"> to </w:t>
      </w:r>
      <w:proofErr w:type="spellStart"/>
      <w:r w:rsidRPr="001C329F">
        <w:rPr>
          <w:rFonts w:ascii="Comic Sans MS" w:hAnsi="Comic Sans MS" w:cs="Arial"/>
          <w:sz w:val="24"/>
          <w:szCs w:val="24"/>
          <w:lang w:val="en-IN"/>
        </w:rPr>
        <w:t>Dholera</w:t>
      </w:r>
      <w:proofErr w:type="spellEnd"/>
      <w:r w:rsidRPr="001C329F">
        <w:rPr>
          <w:rFonts w:ascii="Comic Sans MS" w:hAnsi="Comic Sans MS" w:cs="Arial"/>
          <w:sz w:val="24"/>
          <w:szCs w:val="24"/>
          <w:lang w:val="en-IN"/>
        </w:rPr>
        <w:t>, Gujarat;</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Multi Modal Logistics Hub Project at Greater Noida, UP (In principle approval);</w:t>
      </w:r>
    </w:p>
    <w:p w:rsidR="001C329F" w:rsidRPr="001C329F" w:rsidRDefault="001C329F" w:rsidP="001C329F">
      <w:pPr>
        <w:pStyle w:val="ListParagraph"/>
        <w:numPr>
          <w:ilvl w:val="2"/>
          <w:numId w:val="8"/>
        </w:numPr>
        <w:spacing w:line="240" w:lineRule="auto"/>
        <w:ind w:left="720"/>
        <w:rPr>
          <w:rFonts w:ascii="Comic Sans MS" w:hAnsi="Comic Sans MS" w:cs="Arial"/>
          <w:sz w:val="24"/>
          <w:szCs w:val="24"/>
          <w:lang w:val="en-IN"/>
        </w:rPr>
      </w:pPr>
      <w:r w:rsidRPr="001C329F">
        <w:rPr>
          <w:rFonts w:ascii="Comic Sans MS" w:hAnsi="Comic Sans MS" w:cs="Arial"/>
          <w:sz w:val="24"/>
          <w:szCs w:val="24"/>
          <w:lang w:val="en-IN"/>
        </w:rPr>
        <w:t xml:space="preserve">Integrated Multi Modal Logistics Hub Project at </w:t>
      </w:r>
      <w:proofErr w:type="spellStart"/>
      <w:r w:rsidRPr="001C329F">
        <w:rPr>
          <w:rFonts w:ascii="Comic Sans MS" w:hAnsi="Comic Sans MS" w:cs="Arial"/>
          <w:sz w:val="24"/>
          <w:szCs w:val="24"/>
          <w:lang w:val="en-IN"/>
        </w:rPr>
        <w:t>Rewari</w:t>
      </w:r>
      <w:proofErr w:type="spellEnd"/>
      <w:r w:rsidRPr="001C329F">
        <w:rPr>
          <w:rFonts w:ascii="Comic Sans MS" w:hAnsi="Comic Sans MS" w:cs="Arial"/>
          <w:sz w:val="24"/>
          <w:szCs w:val="24"/>
          <w:lang w:val="en-IN"/>
        </w:rPr>
        <w:t>, Haryana (In principle approval).</w:t>
      </w:r>
    </w:p>
    <w:p w:rsidR="001C329F" w:rsidRPr="001C329F" w:rsidRDefault="001C329F" w:rsidP="001C329F">
      <w:pPr>
        <w:pStyle w:val="ListParagraph"/>
        <w:spacing w:line="240" w:lineRule="auto"/>
        <w:ind w:left="360"/>
        <w:jc w:val="both"/>
        <w:rPr>
          <w:rFonts w:ascii="Comic Sans MS" w:hAnsi="Comic Sans MS" w:cs="Arial"/>
          <w:sz w:val="24"/>
          <w:szCs w:val="24"/>
        </w:rPr>
      </w:pPr>
    </w:p>
    <w:p w:rsidR="001C329F" w:rsidRPr="001C329F" w:rsidRDefault="001C329F" w:rsidP="001C329F">
      <w:pPr>
        <w:pStyle w:val="ListParagraph"/>
        <w:spacing w:line="240" w:lineRule="auto"/>
        <w:ind w:left="270" w:firstLine="810"/>
        <w:jc w:val="both"/>
        <w:rPr>
          <w:rFonts w:ascii="Comic Sans MS" w:hAnsi="Comic Sans MS" w:cs="Arial"/>
          <w:sz w:val="24"/>
          <w:szCs w:val="24"/>
          <w:lang w:val="en-IN"/>
        </w:rPr>
      </w:pPr>
      <w:r w:rsidRPr="001C329F">
        <w:rPr>
          <w:rFonts w:ascii="Comic Sans MS" w:hAnsi="Comic Sans MS" w:cs="Arial"/>
          <w:sz w:val="24"/>
          <w:szCs w:val="24"/>
          <w:lang w:val="en-IN"/>
        </w:rPr>
        <w:t xml:space="preserve">About 35-40% projects are trunk infrastructure projects for which funds are provided by Government of India through DMIC Trust. The balance 60-65% projects are being structured under Public Private Partnership (PPP). </w:t>
      </w:r>
    </w:p>
    <w:p w:rsidR="001C329F" w:rsidRPr="001C329F" w:rsidRDefault="001C329F" w:rsidP="001C329F">
      <w:pPr>
        <w:pStyle w:val="ListParagraph"/>
        <w:spacing w:line="240" w:lineRule="auto"/>
        <w:ind w:left="360"/>
        <w:jc w:val="both"/>
        <w:rPr>
          <w:rFonts w:ascii="Comic Sans MS" w:hAnsi="Comic Sans MS" w:cs="Arial"/>
          <w:sz w:val="24"/>
          <w:szCs w:val="24"/>
          <w:lang w:val="en-IN"/>
        </w:rPr>
      </w:pPr>
    </w:p>
    <w:p w:rsidR="001C329F" w:rsidRDefault="001C329F" w:rsidP="001C329F">
      <w:pPr>
        <w:pStyle w:val="ListParagraph"/>
        <w:spacing w:line="240" w:lineRule="auto"/>
        <w:ind w:left="270" w:firstLine="810"/>
        <w:jc w:val="both"/>
        <w:rPr>
          <w:rFonts w:ascii="Comic Sans MS" w:hAnsi="Comic Sans MS" w:cs="Arial"/>
          <w:b/>
          <w:bCs/>
          <w:sz w:val="24"/>
          <w:szCs w:val="24"/>
          <w:lang w:val="en-IN"/>
        </w:rPr>
      </w:pPr>
      <w:r w:rsidRPr="001C329F">
        <w:rPr>
          <w:rFonts w:ascii="Comic Sans MS" w:hAnsi="Comic Sans MS" w:cs="Arial"/>
          <w:b/>
          <w:bCs/>
          <w:sz w:val="24"/>
          <w:szCs w:val="24"/>
          <w:lang w:val="en-IN"/>
        </w:rPr>
        <w:lastRenderedPageBreak/>
        <w:t xml:space="preserve">The project will throw up vast opportunities in the areas of </w:t>
      </w:r>
      <w:r w:rsidRPr="001C329F">
        <w:rPr>
          <w:rFonts w:ascii="Comic Sans MS" w:hAnsi="Comic Sans MS" w:cs="Arial"/>
          <w:b/>
          <w:bCs/>
          <w:sz w:val="24"/>
          <w:szCs w:val="24"/>
        </w:rPr>
        <w:t xml:space="preserve">PPP, Contractors/Consultants, O&amp;M Operators, Equipment Suppliers, Rolling Stock Suppliers and financing </w:t>
      </w:r>
      <w:r w:rsidRPr="001C329F">
        <w:rPr>
          <w:rFonts w:ascii="Comic Sans MS" w:hAnsi="Comic Sans MS" w:cs="Arial"/>
          <w:b/>
          <w:bCs/>
          <w:sz w:val="24"/>
          <w:szCs w:val="24"/>
          <w:lang w:val="en-IN"/>
        </w:rPr>
        <w:t xml:space="preserve">across the value chain. </w:t>
      </w:r>
    </w:p>
    <w:p w:rsidR="001C329F" w:rsidRPr="001C329F" w:rsidRDefault="001C329F" w:rsidP="001C329F">
      <w:pPr>
        <w:pStyle w:val="ListParagraph"/>
        <w:spacing w:line="240" w:lineRule="auto"/>
        <w:ind w:left="270" w:firstLine="810"/>
        <w:jc w:val="both"/>
        <w:rPr>
          <w:rFonts w:ascii="Comic Sans MS" w:hAnsi="Comic Sans MS" w:cs="Arial"/>
          <w:b/>
          <w:bCs/>
          <w:sz w:val="24"/>
          <w:szCs w:val="24"/>
          <w:lang w:val="en-IN"/>
        </w:rPr>
      </w:pPr>
    </w:p>
    <w:p w:rsidR="00BF45D7" w:rsidRPr="00BB5C8F" w:rsidRDefault="00B6123A" w:rsidP="001C329F">
      <w:pPr>
        <w:spacing w:line="240" w:lineRule="auto"/>
        <w:rPr>
          <w:rFonts w:ascii="Comic Sans MS" w:hAnsi="Comic Sans MS"/>
          <w:b/>
          <w:sz w:val="24"/>
          <w:szCs w:val="24"/>
          <w:u w:val="single"/>
        </w:rPr>
      </w:pPr>
      <w:r w:rsidRPr="00B6123A">
        <w:rPr>
          <w:rFonts w:ascii="Comic Sans MS" w:hAnsi="Comic Sans MS"/>
          <w:b/>
          <w:sz w:val="24"/>
          <w:szCs w:val="24"/>
        </w:rPr>
        <w:t>3.</w:t>
      </w:r>
      <w:r w:rsidRPr="00B6123A">
        <w:rPr>
          <w:rFonts w:ascii="Comic Sans MS" w:hAnsi="Comic Sans MS"/>
          <w:b/>
          <w:sz w:val="24"/>
          <w:szCs w:val="24"/>
        </w:rPr>
        <w:tab/>
      </w:r>
      <w:r w:rsidR="00BF45D7" w:rsidRPr="00BB5C8F">
        <w:rPr>
          <w:rFonts w:ascii="Comic Sans MS" w:hAnsi="Comic Sans MS"/>
          <w:b/>
          <w:sz w:val="24"/>
          <w:szCs w:val="24"/>
          <w:u w:val="single"/>
        </w:rPr>
        <w:t xml:space="preserve">CHENNAI-BENGALURU INDUSTRIAL CORRIDOR (CBIC): </w:t>
      </w:r>
    </w:p>
    <w:p w:rsidR="00625E8A" w:rsidRPr="00BB5C8F" w:rsidRDefault="00BF45D7" w:rsidP="00303A78">
      <w:pPr>
        <w:spacing w:line="240" w:lineRule="auto"/>
        <w:ind w:firstLine="720"/>
        <w:jc w:val="both"/>
        <w:rPr>
          <w:rFonts w:ascii="Comic Sans MS" w:hAnsi="Comic Sans MS" w:cstheme="minorHAnsi"/>
          <w:sz w:val="24"/>
          <w:szCs w:val="24"/>
        </w:rPr>
      </w:pPr>
      <w:r w:rsidRPr="00BB5C8F">
        <w:rPr>
          <w:rFonts w:ascii="Comic Sans MS" w:hAnsi="Comic Sans MS"/>
          <w:bCs/>
          <w:sz w:val="24"/>
          <w:szCs w:val="24"/>
        </w:rPr>
        <w:t xml:space="preserve">During the Summit Meeting held between India and Japan in December 2011, the Prime Ministers of both countries decided to strengthen efforts to improve infrastructure in Chennai Bangalore area and directed to </w:t>
      </w:r>
      <w:proofErr w:type="spellStart"/>
      <w:r w:rsidRPr="00BB5C8F">
        <w:rPr>
          <w:rFonts w:ascii="Comic Sans MS" w:hAnsi="Comic Sans MS"/>
          <w:bCs/>
          <w:sz w:val="24"/>
          <w:szCs w:val="24"/>
        </w:rPr>
        <w:t>operationalise</w:t>
      </w:r>
      <w:proofErr w:type="spellEnd"/>
      <w:r w:rsidRPr="00BB5C8F">
        <w:rPr>
          <w:rFonts w:ascii="Comic Sans MS" w:hAnsi="Comic Sans MS"/>
          <w:bCs/>
          <w:sz w:val="24"/>
          <w:szCs w:val="24"/>
        </w:rPr>
        <w:t xml:space="preserve"> the modalities for preparation of the Comprehensive Integrated Master Plan for development of Chennai Bangalore Industrial Corridor (CBIC). The corridor between Chennai-</w:t>
      </w:r>
      <w:proofErr w:type="spellStart"/>
      <w:r w:rsidRPr="00BB5C8F">
        <w:rPr>
          <w:rFonts w:ascii="Comic Sans MS" w:hAnsi="Comic Sans MS"/>
          <w:bCs/>
          <w:sz w:val="24"/>
          <w:szCs w:val="24"/>
        </w:rPr>
        <w:t>Benagluru</w:t>
      </w:r>
      <w:proofErr w:type="spellEnd"/>
      <w:r w:rsidRPr="00BB5C8F">
        <w:rPr>
          <w:rFonts w:ascii="Comic Sans MS" w:hAnsi="Comic Sans MS"/>
          <w:bCs/>
          <w:sz w:val="24"/>
          <w:szCs w:val="24"/>
        </w:rPr>
        <w:t>-</w:t>
      </w:r>
      <w:proofErr w:type="spellStart"/>
      <w:r w:rsidRPr="00BB5C8F">
        <w:rPr>
          <w:rFonts w:ascii="Comic Sans MS" w:hAnsi="Comic Sans MS"/>
          <w:bCs/>
          <w:sz w:val="24"/>
          <w:szCs w:val="24"/>
        </w:rPr>
        <w:t>Chitradurga</w:t>
      </w:r>
      <w:proofErr w:type="spellEnd"/>
      <w:r w:rsidRPr="00BB5C8F">
        <w:rPr>
          <w:rFonts w:ascii="Comic Sans MS" w:hAnsi="Comic Sans MS"/>
          <w:bCs/>
          <w:sz w:val="24"/>
          <w:szCs w:val="24"/>
        </w:rPr>
        <w:t xml:space="preserve"> (around 560 km) would have an In</w:t>
      </w:r>
      <w:r w:rsidR="00D7678E">
        <w:rPr>
          <w:rFonts w:ascii="Comic Sans MS" w:hAnsi="Comic Sans MS"/>
          <w:bCs/>
          <w:sz w:val="24"/>
          <w:szCs w:val="24"/>
        </w:rPr>
        <w:t>fluence Area spread across the S</w:t>
      </w:r>
      <w:r w:rsidRPr="00BB5C8F">
        <w:rPr>
          <w:rFonts w:ascii="Comic Sans MS" w:hAnsi="Comic Sans MS"/>
          <w:bCs/>
          <w:sz w:val="24"/>
          <w:szCs w:val="24"/>
        </w:rPr>
        <w:t xml:space="preserve">tates of Karnataka, Andhra Pradesh and Tamil Nadu. </w:t>
      </w:r>
      <w:r w:rsidR="000C2B07" w:rsidRPr="00BB5C8F">
        <w:rPr>
          <w:rFonts w:ascii="Comic Sans MS" w:hAnsi="Comic Sans MS"/>
          <w:sz w:val="24"/>
          <w:szCs w:val="24"/>
        </w:rPr>
        <w:t xml:space="preserve">JICA has identified a total of 25 priority projects in the CBIC region for debottlenecking infrastructure. </w:t>
      </w:r>
      <w:r w:rsidR="00625E8A" w:rsidRPr="00BB5C8F">
        <w:rPr>
          <w:rFonts w:ascii="Comic Sans MS" w:hAnsi="Comic Sans MS"/>
          <w:sz w:val="24"/>
          <w:szCs w:val="24"/>
        </w:rPr>
        <w:t xml:space="preserve">The Master Planning for </w:t>
      </w:r>
      <w:r w:rsidR="00625E8A" w:rsidRPr="00BB5C8F">
        <w:rPr>
          <w:rFonts w:ascii="Comic Sans MS" w:hAnsi="Comic Sans MS" w:cstheme="minorHAnsi"/>
          <w:sz w:val="24"/>
          <w:szCs w:val="24"/>
        </w:rPr>
        <w:t xml:space="preserve">three nodes </w:t>
      </w:r>
      <w:r w:rsidR="00D51F81" w:rsidRPr="00BB5C8F">
        <w:rPr>
          <w:rFonts w:ascii="Comic Sans MS" w:hAnsi="Comic Sans MS" w:cstheme="minorHAnsi"/>
          <w:sz w:val="24"/>
          <w:szCs w:val="24"/>
        </w:rPr>
        <w:t xml:space="preserve">namely </w:t>
      </w:r>
      <w:proofErr w:type="spellStart"/>
      <w:r w:rsidR="00625E8A" w:rsidRPr="00BB5C8F">
        <w:rPr>
          <w:rFonts w:ascii="Comic Sans MS" w:hAnsi="Comic Sans MS" w:cstheme="minorHAnsi"/>
          <w:sz w:val="24"/>
          <w:szCs w:val="24"/>
        </w:rPr>
        <w:t>Tumkur</w:t>
      </w:r>
      <w:proofErr w:type="spellEnd"/>
      <w:r w:rsidR="00625E8A" w:rsidRPr="00BB5C8F">
        <w:rPr>
          <w:rFonts w:ascii="Comic Sans MS" w:hAnsi="Comic Sans MS" w:cstheme="minorHAnsi"/>
          <w:sz w:val="24"/>
          <w:szCs w:val="24"/>
        </w:rPr>
        <w:t xml:space="preserve"> </w:t>
      </w:r>
      <w:proofErr w:type="gramStart"/>
      <w:r w:rsidR="00625E8A" w:rsidRPr="00BB5C8F">
        <w:rPr>
          <w:rFonts w:ascii="Comic Sans MS" w:hAnsi="Comic Sans MS" w:cstheme="minorHAnsi"/>
          <w:sz w:val="24"/>
          <w:szCs w:val="24"/>
        </w:rPr>
        <w:t>( Karnataka</w:t>
      </w:r>
      <w:proofErr w:type="gramEnd"/>
      <w:r w:rsidR="00625E8A" w:rsidRPr="00BB5C8F">
        <w:rPr>
          <w:rFonts w:ascii="Comic Sans MS" w:hAnsi="Comic Sans MS" w:cstheme="minorHAnsi"/>
          <w:sz w:val="24"/>
          <w:szCs w:val="24"/>
        </w:rPr>
        <w:t>)</w:t>
      </w:r>
      <w:r w:rsidR="00D51F81" w:rsidRPr="00BB5C8F">
        <w:rPr>
          <w:rFonts w:ascii="Comic Sans MS" w:hAnsi="Comic Sans MS" w:cstheme="minorHAnsi"/>
          <w:sz w:val="24"/>
          <w:szCs w:val="24"/>
        </w:rPr>
        <w:t xml:space="preserve">, </w:t>
      </w:r>
      <w:proofErr w:type="spellStart"/>
      <w:r w:rsidR="00625E8A" w:rsidRPr="00BB5C8F">
        <w:rPr>
          <w:rFonts w:ascii="Comic Sans MS" w:hAnsi="Comic Sans MS" w:cstheme="minorHAnsi"/>
          <w:sz w:val="24"/>
          <w:szCs w:val="24"/>
        </w:rPr>
        <w:t>Ponneri</w:t>
      </w:r>
      <w:proofErr w:type="spellEnd"/>
      <w:r w:rsidR="00625E8A" w:rsidRPr="00BB5C8F">
        <w:rPr>
          <w:rFonts w:ascii="Comic Sans MS" w:hAnsi="Comic Sans MS" w:cstheme="minorHAnsi"/>
          <w:sz w:val="24"/>
          <w:szCs w:val="24"/>
        </w:rPr>
        <w:t xml:space="preserve"> ( Tamil Nadu)</w:t>
      </w:r>
      <w:r w:rsidR="00D51F81" w:rsidRPr="00BB5C8F">
        <w:rPr>
          <w:rFonts w:ascii="Comic Sans MS" w:hAnsi="Comic Sans MS" w:cstheme="minorHAnsi"/>
          <w:sz w:val="24"/>
          <w:szCs w:val="24"/>
        </w:rPr>
        <w:t xml:space="preserve"> and </w:t>
      </w:r>
      <w:proofErr w:type="spellStart"/>
      <w:r w:rsidR="00625E8A" w:rsidRPr="00BB5C8F">
        <w:rPr>
          <w:rFonts w:ascii="Comic Sans MS" w:hAnsi="Comic Sans MS" w:cstheme="minorHAnsi"/>
          <w:sz w:val="24"/>
          <w:szCs w:val="24"/>
        </w:rPr>
        <w:t>Krishnapatnam</w:t>
      </w:r>
      <w:proofErr w:type="spellEnd"/>
      <w:r w:rsidR="00625E8A" w:rsidRPr="00BB5C8F">
        <w:rPr>
          <w:rFonts w:ascii="Comic Sans MS" w:hAnsi="Comic Sans MS" w:cstheme="minorHAnsi"/>
          <w:sz w:val="24"/>
          <w:szCs w:val="24"/>
        </w:rPr>
        <w:t xml:space="preserve"> ( Andhra Pradesh)</w:t>
      </w:r>
      <w:r w:rsidR="00D51F81" w:rsidRPr="00BB5C8F">
        <w:rPr>
          <w:rFonts w:ascii="Comic Sans MS" w:hAnsi="Comic Sans MS" w:cstheme="minorHAnsi"/>
          <w:sz w:val="24"/>
          <w:szCs w:val="24"/>
        </w:rPr>
        <w:t xml:space="preserve"> has been initiated under JICA assistance.</w:t>
      </w:r>
    </w:p>
    <w:p w:rsidR="003B402C" w:rsidRPr="00BB5C8F" w:rsidRDefault="00B6123A" w:rsidP="003B402C">
      <w:pPr>
        <w:spacing w:line="240" w:lineRule="auto"/>
        <w:rPr>
          <w:rFonts w:ascii="Comic Sans MS" w:hAnsi="Comic Sans MS" w:cs="Arial"/>
          <w:sz w:val="24"/>
          <w:szCs w:val="24"/>
        </w:rPr>
      </w:pPr>
      <w:r w:rsidRPr="00B6123A">
        <w:rPr>
          <w:rFonts w:ascii="Comic Sans MS" w:hAnsi="Comic Sans MS" w:cs="Arial"/>
          <w:b/>
          <w:sz w:val="24"/>
          <w:szCs w:val="24"/>
        </w:rPr>
        <w:t>4.</w:t>
      </w:r>
      <w:r w:rsidRPr="00B6123A">
        <w:rPr>
          <w:rFonts w:ascii="Comic Sans MS" w:hAnsi="Comic Sans MS" w:cs="Arial"/>
          <w:b/>
          <w:sz w:val="24"/>
          <w:szCs w:val="24"/>
        </w:rPr>
        <w:tab/>
      </w:r>
      <w:r w:rsidR="003B402C" w:rsidRPr="00BB5C8F">
        <w:rPr>
          <w:rFonts w:ascii="Comic Sans MS" w:hAnsi="Comic Sans MS" w:cs="Arial"/>
          <w:b/>
          <w:sz w:val="24"/>
          <w:szCs w:val="24"/>
          <w:u w:val="single"/>
        </w:rPr>
        <w:t>East Coast Economic Corridor (ECEC) Project</w:t>
      </w:r>
      <w:r w:rsidR="003B402C" w:rsidRPr="00BB5C8F">
        <w:rPr>
          <w:rFonts w:ascii="Comic Sans MS" w:hAnsi="Comic Sans MS" w:cs="Arial"/>
          <w:b/>
          <w:sz w:val="24"/>
          <w:szCs w:val="24"/>
        </w:rPr>
        <w:t xml:space="preserve"> </w:t>
      </w:r>
      <w:r w:rsidR="003B402C" w:rsidRPr="00BB5C8F">
        <w:rPr>
          <w:rFonts w:ascii="Comic Sans MS" w:hAnsi="Comic Sans MS" w:cs="Arial"/>
          <w:sz w:val="24"/>
          <w:szCs w:val="24"/>
        </w:rPr>
        <w:t xml:space="preserve"> </w:t>
      </w:r>
    </w:p>
    <w:p w:rsidR="00BF30A4" w:rsidRDefault="003E3ED8" w:rsidP="00BF30A4">
      <w:pPr>
        <w:tabs>
          <w:tab w:val="left" w:pos="720"/>
          <w:tab w:val="left" w:pos="810"/>
        </w:tabs>
        <w:spacing w:before="240" w:line="240" w:lineRule="auto"/>
        <w:jc w:val="both"/>
        <w:rPr>
          <w:rFonts w:ascii="Comic Sans MS" w:hAnsi="Comic Sans MS" w:cs="Arial"/>
          <w:sz w:val="24"/>
          <w:szCs w:val="24"/>
        </w:rPr>
      </w:pPr>
      <w:r w:rsidRPr="00BB5C8F">
        <w:rPr>
          <w:rFonts w:ascii="Comic Sans MS" w:hAnsi="Comic Sans MS" w:cs="Arial"/>
          <w:sz w:val="24"/>
          <w:szCs w:val="24"/>
        </w:rPr>
        <w:t xml:space="preserve">A  Concept note prepared by Asian Development Bank on East Cost Economic Corridor linking Kolkata Chennai- </w:t>
      </w:r>
      <w:proofErr w:type="spellStart"/>
      <w:r w:rsidRPr="00BB5C8F">
        <w:rPr>
          <w:rFonts w:ascii="Comic Sans MS" w:hAnsi="Comic Sans MS" w:cs="Arial"/>
          <w:sz w:val="24"/>
          <w:szCs w:val="24"/>
        </w:rPr>
        <w:t>Tuticorin</w:t>
      </w:r>
      <w:proofErr w:type="spellEnd"/>
      <w:r w:rsidRPr="00BB5C8F">
        <w:rPr>
          <w:rFonts w:ascii="Comic Sans MS" w:hAnsi="Comic Sans MS" w:cs="Arial"/>
          <w:sz w:val="24"/>
          <w:szCs w:val="24"/>
        </w:rPr>
        <w:t xml:space="preserve"> has been considered and it has been decided to get a feasibility study done with the help of Asian Development Bank in respect of the corridor. In compliance of the commitment made by the Central Government in the Andhra Pradesh </w:t>
      </w:r>
      <w:proofErr w:type="spellStart"/>
      <w:r w:rsidRPr="00BB5C8F">
        <w:rPr>
          <w:rFonts w:ascii="Comic Sans MS" w:hAnsi="Comic Sans MS" w:cs="Arial"/>
          <w:sz w:val="24"/>
          <w:szCs w:val="24"/>
        </w:rPr>
        <w:t>Reorganisation</w:t>
      </w:r>
      <w:proofErr w:type="spellEnd"/>
      <w:r w:rsidRPr="00BB5C8F">
        <w:rPr>
          <w:rFonts w:ascii="Comic Sans MS" w:hAnsi="Comic Sans MS" w:cs="Arial"/>
          <w:sz w:val="24"/>
          <w:szCs w:val="24"/>
        </w:rPr>
        <w:t xml:space="preserve"> Act, 2014, it has also been decided that in the first phase of the study, Asian Development Bank will focus on the </w:t>
      </w:r>
      <w:proofErr w:type="spellStart"/>
      <w:r w:rsidRPr="00BB5C8F">
        <w:rPr>
          <w:rFonts w:ascii="Comic Sans MS" w:hAnsi="Comic Sans MS" w:cs="Arial"/>
          <w:sz w:val="24"/>
          <w:szCs w:val="24"/>
        </w:rPr>
        <w:t>Vizag</w:t>
      </w:r>
      <w:proofErr w:type="spellEnd"/>
      <w:r w:rsidRPr="00BB5C8F">
        <w:rPr>
          <w:rFonts w:ascii="Comic Sans MS" w:hAnsi="Comic Sans MS" w:cs="Arial"/>
          <w:sz w:val="24"/>
          <w:szCs w:val="24"/>
        </w:rPr>
        <w:t>- Chennai Section</w:t>
      </w:r>
      <w:r w:rsidR="00791949" w:rsidRPr="00BB5C8F">
        <w:rPr>
          <w:rFonts w:ascii="Comic Sans MS" w:hAnsi="Comic Sans MS" w:cs="Arial"/>
          <w:sz w:val="24"/>
          <w:szCs w:val="24"/>
        </w:rPr>
        <w:t>.</w:t>
      </w:r>
      <w:r w:rsidR="000551FC" w:rsidRPr="00BB5C8F">
        <w:rPr>
          <w:rFonts w:ascii="Comic Sans MS" w:hAnsi="Comic Sans MS" w:cs="Arial"/>
          <w:sz w:val="24"/>
          <w:szCs w:val="24"/>
        </w:rPr>
        <w:t xml:space="preserve"> </w:t>
      </w:r>
      <w:r w:rsidR="000F5956" w:rsidRPr="00BB5C8F">
        <w:rPr>
          <w:rFonts w:ascii="Comic Sans MS" w:hAnsi="Comic Sans MS" w:cs="Arial"/>
          <w:sz w:val="24"/>
          <w:szCs w:val="24"/>
        </w:rPr>
        <w:t xml:space="preserve">ADB has submitted the Inception Report. </w:t>
      </w:r>
      <w:r w:rsidR="000F5956" w:rsidRPr="00BB5C8F">
        <w:rPr>
          <w:rFonts w:ascii="Comic Sans MS" w:hAnsi="Comic Sans MS" w:cs="Arial"/>
          <w:bCs/>
          <w:sz w:val="24"/>
          <w:szCs w:val="24"/>
        </w:rPr>
        <w:t>The Conceptual Development Plan on the</w:t>
      </w:r>
      <w:r w:rsidR="000F5956" w:rsidRPr="00BB5C8F">
        <w:rPr>
          <w:rFonts w:ascii="Comic Sans MS" w:hAnsi="Comic Sans MS" w:cs="Arial"/>
          <w:b/>
          <w:sz w:val="24"/>
          <w:szCs w:val="24"/>
        </w:rPr>
        <w:t xml:space="preserve"> </w:t>
      </w:r>
      <w:proofErr w:type="spellStart"/>
      <w:r w:rsidR="000F5956" w:rsidRPr="00BB5C8F">
        <w:rPr>
          <w:rFonts w:ascii="Comic Sans MS" w:hAnsi="Comic Sans MS" w:cs="Arial"/>
          <w:sz w:val="24"/>
          <w:szCs w:val="24"/>
        </w:rPr>
        <w:t>Vizag</w:t>
      </w:r>
      <w:proofErr w:type="spellEnd"/>
      <w:r w:rsidR="000F5956" w:rsidRPr="00BB5C8F">
        <w:rPr>
          <w:rFonts w:ascii="Comic Sans MS" w:hAnsi="Comic Sans MS" w:cs="Arial"/>
          <w:sz w:val="24"/>
          <w:szCs w:val="24"/>
        </w:rPr>
        <w:t xml:space="preserve">-Chennai corridor will be submitted by them by early October 2014. </w:t>
      </w:r>
    </w:p>
    <w:p w:rsidR="00BF30A4" w:rsidRPr="00BB5C8F" w:rsidRDefault="00B6123A" w:rsidP="00BF30A4">
      <w:pPr>
        <w:tabs>
          <w:tab w:val="left" w:pos="720"/>
          <w:tab w:val="left" w:pos="810"/>
        </w:tabs>
        <w:spacing w:before="240" w:line="240" w:lineRule="auto"/>
        <w:jc w:val="both"/>
        <w:rPr>
          <w:rFonts w:ascii="Comic Sans MS" w:hAnsi="Comic Sans MS" w:cs="Arial"/>
          <w:b/>
          <w:bCs/>
          <w:sz w:val="24"/>
          <w:szCs w:val="24"/>
          <w:u w:val="single"/>
        </w:rPr>
      </w:pPr>
      <w:r w:rsidRPr="00B6123A">
        <w:rPr>
          <w:rFonts w:ascii="Comic Sans MS" w:hAnsi="Comic Sans MS" w:cs="Arial"/>
          <w:b/>
          <w:bCs/>
          <w:sz w:val="24"/>
          <w:szCs w:val="24"/>
        </w:rPr>
        <w:t>5.</w:t>
      </w:r>
      <w:r w:rsidRPr="00B6123A">
        <w:rPr>
          <w:rFonts w:ascii="Comic Sans MS" w:hAnsi="Comic Sans MS" w:cs="Arial"/>
          <w:b/>
          <w:bCs/>
          <w:sz w:val="24"/>
          <w:szCs w:val="24"/>
        </w:rPr>
        <w:tab/>
      </w:r>
      <w:r w:rsidR="00BF30A4" w:rsidRPr="00BB5C8F">
        <w:rPr>
          <w:rFonts w:ascii="Comic Sans MS" w:hAnsi="Comic Sans MS" w:cs="Arial"/>
          <w:b/>
          <w:bCs/>
          <w:sz w:val="24"/>
          <w:szCs w:val="24"/>
          <w:u w:val="single"/>
        </w:rPr>
        <w:t>AMRITSAR KOLKATA INDUSTRIAL CORRIDOR (AKIC):</w:t>
      </w:r>
    </w:p>
    <w:p w:rsidR="00BF30A4" w:rsidRDefault="00BF30A4" w:rsidP="00BF30A4">
      <w:pPr>
        <w:tabs>
          <w:tab w:val="left" w:pos="720"/>
          <w:tab w:val="left" w:pos="810"/>
        </w:tabs>
        <w:spacing w:before="240" w:line="240" w:lineRule="auto"/>
        <w:jc w:val="both"/>
        <w:rPr>
          <w:rFonts w:ascii="Comic Sans MS" w:hAnsi="Comic Sans MS"/>
          <w:sz w:val="24"/>
          <w:szCs w:val="24"/>
        </w:rPr>
      </w:pPr>
      <w:r w:rsidRPr="00BB5C8F">
        <w:rPr>
          <w:rFonts w:ascii="Comic Sans MS" w:hAnsi="Comic Sans MS" w:cs="Arial"/>
          <w:sz w:val="24"/>
          <w:szCs w:val="24"/>
        </w:rPr>
        <w:tab/>
        <w:t xml:space="preserve">In order to give a boost to industrial development in the densely populated States of Northern and Eastern India, the Prime Minister has approved to commence preparatory work on creating an Amritsar Kolkata Industrial Corridor (AKIC) will be structured around the Eastern Dedicated Freight Corridor (EDFC) as the backbone and also the Highway system that exists on this route. The AKIC will also leverage the Inland Water System being developed along National Waterway-1 which extends from Allahabad to </w:t>
      </w:r>
      <w:proofErr w:type="spellStart"/>
      <w:r w:rsidRPr="00BB5C8F">
        <w:rPr>
          <w:rFonts w:ascii="Comic Sans MS" w:hAnsi="Comic Sans MS" w:cs="Arial"/>
          <w:sz w:val="24"/>
          <w:szCs w:val="24"/>
        </w:rPr>
        <w:t>Haldia</w:t>
      </w:r>
      <w:proofErr w:type="spellEnd"/>
      <w:r w:rsidRPr="00BB5C8F">
        <w:rPr>
          <w:rFonts w:ascii="Comic Sans MS" w:hAnsi="Comic Sans MS" w:cs="Arial"/>
          <w:sz w:val="24"/>
          <w:szCs w:val="24"/>
        </w:rPr>
        <w:t xml:space="preserve">. The AKIC will cover the seven states namely Punjab, Haryana, Uttar Pradesh, </w:t>
      </w:r>
      <w:proofErr w:type="spellStart"/>
      <w:r w:rsidRPr="00BB5C8F">
        <w:rPr>
          <w:rFonts w:ascii="Comic Sans MS" w:hAnsi="Comic Sans MS" w:cs="Arial"/>
          <w:sz w:val="24"/>
          <w:szCs w:val="24"/>
        </w:rPr>
        <w:t>Uttarkhand</w:t>
      </w:r>
      <w:proofErr w:type="spellEnd"/>
      <w:r w:rsidRPr="00BB5C8F">
        <w:rPr>
          <w:rFonts w:ascii="Comic Sans MS" w:hAnsi="Comic Sans MS" w:cs="Arial"/>
          <w:sz w:val="24"/>
          <w:szCs w:val="24"/>
        </w:rPr>
        <w:t xml:space="preserve">, Bihar, Jharkhand and West Bengal. </w:t>
      </w:r>
      <w:r w:rsidRPr="00BB5C8F">
        <w:rPr>
          <w:rFonts w:ascii="Comic Sans MS" w:hAnsi="Comic Sans MS"/>
          <w:iCs/>
          <w:sz w:val="24"/>
          <w:szCs w:val="24"/>
        </w:rPr>
        <w:t xml:space="preserve">The Cabinet in principle </w:t>
      </w:r>
      <w:r w:rsidRPr="00BB5C8F">
        <w:rPr>
          <w:rFonts w:ascii="Comic Sans MS" w:hAnsi="Comic Sans MS"/>
          <w:iCs/>
          <w:sz w:val="24"/>
          <w:szCs w:val="24"/>
        </w:rPr>
        <w:lastRenderedPageBreak/>
        <w:t>approved the AKIC project on 20</w:t>
      </w:r>
      <w:r w:rsidRPr="00BB5C8F">
        <w:rPr>
          <w:rFonts w:ascii="Comic Sans MS" w:hAnsi="Comic Sans MS"/>
          <w:iCs/>
          <w:sz w:val="24"/>
          <w:szCs w:val="24"/>
          <w:vertAlign w:val="superscript"/>
        </w:rPr>
        <w:t>th</w:t>
      </w:r>
      <w:r w:rsidRPr="00BB5C8F">
        <w:rPr>
          <w:rFonts w:ascii="Comic Sans MS" w:hAnsi="Comic Sans MS"/>
          <w:iCs/>
          <w:sz w:val="24"/>
          <w:szCs w:val="24"/>
        </w:rPr>
        <w:t xml:space="preserve"> January, 2014. </w:t>
      </w:r>
      <w:r w:rsidRPr="00BB5C8F">
        <w:rPr>
          <w:rFonts w:ascii="Comic Sans MS" w:hAnsi="Comic Sans MS"/>
          <w:sz w:val="24"/>
          <w:szCs w:val="24"/>
        </w:rPr>
        <w:t xml:space="preserve">The Feasibility Study of Amritsar-Kolkata Industrial Corridor (AKIC) is in progress.   </w:t>
      </w:r>
    </w:p>
    <w:p w:rsidR="00BF30A4" w:rsidRDefault="00B6123A" w:rsidP="00BF30A4">
      <w:pPr>
        <w:tabs>
          <w:tab w:val="left" w:pos="720"/>
          <w:tab w:val="left" w:pos="810"/>
        </w:tabs>
        <w:spacing w:before="240" w:line="240" w:lineRule="auto"/>
        <w:jc w:val="both"/>
        <w:rPr>
          <w:rFonts w:ascii="Comic Sans MS" w:hAnsi="Comic Sans MS"/>
          <w:b/>
          <w:bCs/>
          <w:sz w:val="24"/>
          <w:szCs w:val="24"/>
          <w:u w:val="single"/>
        </w:rPr>
      </w:pPr>
      <w:r w:rsidRPr="00B6123A">
        <w:rPr>
          <w:rFonts w:ascii="Comic Sans MS" w:hAnsi="Comic Sans MS"/>
          <w:b/>
          <w:bCs/>
          <w:sz w:val="24"/>
          <w:szCs w:val="24"/>
        </w:rPr>
        <w:t>6.</w:t>
      </w:r>
      <w:r w:rsidRPr="00B6123A">
        <w:rPr>
          <w:rFonts w:ascii="Comic Sans MS" w:hAnsi="Comic Sans MS"/>
          <w:b/>
          <w:bCs/>
          <w:sz w:val="24"/>
          <w:szCs w:val="24"/>
        </w:rPr>
        <w:tab/>
      </w:r>
      <w:r w:rsidR="00BF30A4" w:rsidRPr="00BF30A4">
        <w:rPr>
          <w:rFonts w:ascii="Comic Sans MS" w:hAnsi="Comic Sans MS"/>
          <w:b/>
          <w:bCs/>
          <w:sz w:val="24"/>
          <w:szCs w:val="24"/>
          <w:u w:val="single"/>
        </w:rPr>
        <w:t>North East Myanmar Industrial Corridor:</w:t>
      </w:r>
    </w:p>
    <w:p w:rsidR="00BF30A4" w:rsidRPr="00635BEE" w:rsidRDefault="00BF30A4" w:rsidP="00BF30A4">
      <w:pPr>
        <w:pStyle w:val="NormalWeb"/>
        <w:ind w:firstLine="720"/>
        <w:jc w:val="both"/>
        <w:rPr>
          <w:rFonts w:ascii="Comic Sans MS" w:hAnsi="Comic Sans MS" w:cstheme="minorHAnsi"/>
        </w:rPr>
      </w:pPr>
      <w:r w:rsidRPr="00635BEE">
        <w:rPr>
          <w:rFonts w:ascii="Comic Sans MS" w:hAnsi="Comic Sans MS" w:cstheme="minorHAnsi"/>
        </w:rPr>
        <w:t xml:space="preserve">It has been observed from the Tokyo Declaration for India-Japan Special Strategic and Global Partnership which was held on September , 2014 that </w:t>
      </w:r>
    </w:p>
    <w:p w:rsidR="00BF30A4" w:rsidRPr="00635BEE" w:rsidRDefault="00BF30A4" w:rsidP="00BF30A4">
      <w:pPr>
        <w:spacing w:line="240" w:lineRule="auto"/>
        <w:ind w:firstLine="720"/>
        <w:jc w:val="both"/>
        <w:rPr>
          <w:rFonts w:ascii="Comic Sans MS" w:hAnsi="Comic Sans MS"/>
          <w:sz w:val="24"/>
          <w:szCs w:val="24"/>
        </w:rPr>
      </w:pPr>
      <w:r w:rsidRPr="00635BEE">
        <w:rPr>
          <w:rFonts w:ascii="Comic Sans MS" w:hAnsi="Comic Sans MS" w:cstheme="minorHAnsi"/>
          <w:sz w:val="24"/>
          <w:szCs w:val="24"/>
        </w:rPr>
        <w:t>“</w:t>
      </w:r>
      <w:r w:rsidRPr="00635BEE">
        <w:rPr>
          <w:rFonts w:ascii="Comic Sans MS" w:hAnsi="Comic Sans MS"/>
          <w:sz w:val="24"/>
          <w:szCs w:val="24"/>
        </w:rPr>
        <w:t xml:space="preserve">The two Prime Ministers placed special emphasis on Japan's cooperation for enhanced connectivity and development in Northeast India and linking the region to other economic corridors in India and to Southeast Asia, which would </w:t>
      </w:r>
      <w:proofErr w:type="spellStart"/>
      <w:r w:rsidRPr="00635BEE">
        <w:rPr>
          <w:rFonts w:ascii="Comic Sans MS" w:hAnsi="Comic Sans MS"/>
          <w:sz w:val="24"/>
          <w:szCs w:val="24"/>
        </w:rPr>
        <w:t>catalyse</w:t>
      </w:r>
      <w:proofErr w:type="spellEnd"/>
      <w:r w:rsidRPr="00635BEE">
        <w:rPr>
          <w:rFonts w:ascii="Comic Sans MS" w:hAnsi="Comic Sans MS"/>
          <w:sz w:val="24"/>
          <w:szCs w:val="24"/>
        </w:rPr>
        <w:t xml:space="preserve"> economic development and increase prosperity in the region”</w:t>
      </w:r>
    </w:p>
    <w:p w:rsidR="001C329F" w:rsidRDefault="001C329F" w:rsidP="00BF30A4">
      <w:pPr>
        <w:spacing w:after="0" w:line="240" w:lineRule="auto"/>
        <w:jc w:val="both"/>
        <w:rPr>
          <w:rFonts w:ascii="Comic Sans MS" w:hAnsi="Comic Sans MS" w:cs="Calibri"/>
          <w:sz w:val="24"/>
          <w:szCs w:val="24"/>
          <w:lang w:bidi="hi-IN"/>
        </w:rPr>
      </w:pPr>
      <w:r>
        <w:rPr>
          <w:rFonts w:ascii="Comic Sans MS" w:hAnsi="Comic Sans MS" w:cs="Calibri"/>
          <w:sz w:val="24"/>
          <w:szCs w:val="24"/>
          <w:lang w:bidi="hi-IN"/>
        </w:rPr>
        <w:t xml:space="preserve">In pursuance of above decision, this department </w:t>
      </w:r>
      <w:r w:rsidR="00A30A76">
        <w:rPr>
          <w:rFonts w:ascii="Comic Sans MS" w:hAnsi="Comic Sans MS" w:cs="Calibri"/>
          <w:sz w:val="24"/>
          <w:szCs w:val="24"/>
          <w:lang w:bidi="hi-IN"/>
        </w:rPr>
        <w:t>is in process of obtaining comments/inputs from the JICA</w:t>
      </w:r>
      <w:r>
        <w:rPr>
          <w:rFonts w:ascii="Comic Sans MS" w:hAnsi="Comic Sans MS" w:cs="Calibri"/>
          <w:sz w:val="24"/>
          <w:szCs w:val="24"/>
          <w:lang w:bidi="hi-IN"/>
        </w:rPr>
        <w:t xml:space="preserve"> study </w:t>
      </w:r>
      <w:r w:rsidR="00A30A76">
        <w:rPr>
          <w:rFonts w:ascii="Comic Sans MS" w:hAnsi="Comic Sans MS" w:cs="Calibri"/>
          <w:sz w:val="24"/>
          <w:szCs w:val="24"/>
          <w:lang w:bidi="hi-IN"/>
        </w:rPr>
        <w:t>team and also from ADB.</w:t>
      </w:r>
    </w:p>
    <w:p w:rsidR="00A30A76" w:rsidRPr="00635BEE" w:rsidRDefault="00A30A76" w:rsidP="00BF30A4">
      <w:pPr>
        <w:spacing w:after="0" w:line="240" w:lineRule="auto"/>
        <w:jc w:val="both"/>
        <w:rPr>
          <w:rFonts w:ascii="Comic Sans MS" w:hAnsi="Comic Sans MS"/>
          <w:sz w:val="24"/>
          <w:szCs w:val="24"/>
        </w:rPr>
      </w:pPr>
    </w:p>
    <w:p w:rsidR="001C329F" w:rsidRPr="00DE4224" w:rsidRDefault="00B6123A" w:rsidP="001C329F">
      <w:pPr>
        <w:tabs>
          <w:tab w:val="left" w:pos="625"/>
          <w:tab w:val="center" w:pos="4680"/>
        </w:tabs>
        <w:rPr>
          <w:rFonts w:ascii="Comic Sans MS" w:hAnsi="Comic Sans MS" w:cs="Arial"/>
          <w:b/>
          <w:sz w:val="24"/>
          <w:szCs w:val="24"/>
          <w:u w:val="single"/>
        </w:rPr>
      </w:pPr>
      <w:r w:rsidRPr="00B6123A">
        <w:rPr>
          <w:rFonts w:ascii="Comic Sans MS" w:hAnsi="Comic Sans MS" w:cs="Arial"/>
          <w:b/>
          <w:sz w:val="24"/>
          <w:szCs w:val="24"/>
        </w:rPr>
        <w:t>7.</w:t>
      </w:r>
      <w:r w:rsidRPr="00B6123A">
        <w:rPr>
          <w:rFonts w:ascii="Comic Sans MS" w:hAnsi="Comic Sans MS" w:cs="Arial"/>
          <w:b/>
          <w:sz w:val="24"/>
          <w:szCs w:val="24"/>
        </w:rPr>
        <w:tab/>
      </w:r>
      <w:r w:rsidR="001C329F" w:rsidRPr="00DE4224">
        <w:rPr>
          <w:rFonts w:ascii="Comic Sans MS" w:hAnsi="Comic Sans MS" w:cs="Arial"/>
          <w:b/>
          <w:sz w:val="24"/>
          <w:szCs w:val="24"/>
          <w:u w:val="single"/>
        </w:rPr>
        <w:t xml:space="preserve">BANGALORE-MUMBAI ECONOMIC </w:t>
      </w:r>
      <w:proofErr w:type="gramStart"/>
      <w:r w:rsidR="001C329F" w:rsidRPr="00DE4224">
        <w:rPr>
          <w:rFonts w:ascii="Comic Sans MS" w:hAnsi="Comic Sans MS" w:cs="Arial"/>
          <w:b/>
          <w:sz w:val="24"/>
          <w:szCs w:val="24"/>
          <w:u w:val="single"/>
        </w:rPr>
        <w:t>CORRIDOR(</w:t>
      </w:r>
      <w:proofErr w:type="gramEnd"/>
      <w:r w:rsidR="001C329F" w:rsidRPr="00DE4224">
        <w:rPr>
          <w:rFonts w:ascii="Comic Sans MS" w:hAnsi="Comic Sans MS" w:cs="Arial"/>
          <w:b/>
          <w:sz w:val="24"/>
          <w:szCs w:val="24"/>
          <w:u w:val="single"/>
        </w:rPr>
        <w:t>BMEC) PROJECT</w:t>
      </w: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1C329F" w:rsidRPr="00DE4224" w:rsidTr="0040605D">
        <w:trPr>
          <w:trHeight w:val="714"/>
        </w:trPr>
        <w:tc>
          <w:tcPr>
            <w:tcW w:w="9468" w:type="dxa"/>
          </w:tcPr>
          <w:p w:rsidR="001C329F" w:rsidRPr="00DE4224" w:rsidRDefault="001C329F" w:rsidP="0040605D">
            <w:pPr>
              <w:pStyle w:val="ListParagraph"/>
              <w:ind w:left="360"/>
              <w:jc w:val="both"/>
              <w:rPr>
                <w:rFonts w:ascii="Comic Sans MS" w:hAnsi="Comic Sans MS" w:cs="Arial"/>
                <w:sz w:val="24"/>
                <w:szCs w:val="24"/>
              </w:rPr>
            </w:pPr>
            <w:r w:rsidRPr="00DE4224">
              <w:rPr>
                <w:rFonts w:ascii="Comic Sans MS" w:hAnsi="Comic Sans MS" w:cs="Arial"/>
                <w:sz w:val="24"/>
                <w:szCs w:val="24"/>
              </w:rPr>
              <w:t xml:space="preserve">               </w:t>
            </w:r>
          </w:p>
          <w:p w:rsidR="001C329F" w:rsidRPr="001C329F" w:rsidRDefault="001C329F" w:rsidP="001C329F">
            <w:pPr>
              <w:jc w:val="both"/>
              <w:rPr>
                <w:rFonts w:ascii="Comic Sans MS" w:hAnsi="Comic Sans MS" w:cs="Arial"/>
                <w:sz w:val="24"/>
                <w:szCs w:val="24"/>
              </w:rPr>
            </w:pPr>
            <w:r w:rsidRPr="001C329F">
              <w:rPr>
                <w:rFonts w:ascii="Comic Sans MS" w:hAnsi="Comic Sans MS" w:cs="Arial"/>
                <w:sz w:val="24"/>
                <w:szCs w:val="24"/>
              </w:rPr>
              <w:t>During the Summit meeting held between India and United Kingdom in February, 2013, the Prime Ministers of both the countries welcomed the development in cooperation on infrastructure since the last summit. They noted UK’s interest in cooperating with India for the development of a new Bengaluru-Mumbai Economic Corridor (BMEC). The leaders agreed to examine and evolve the modalities and content of a feasibility study of this project concept through mutual discussions and to work out a roadmap for a possible partnership in this area. DMICDC Ltd. on behalf of DIPP acts as the nodal agency for the preparation of the perspective plan for the project.</w:t>
            </w:r>
          </w:p>
        </w:tc>
      </w:tr>
    </w:tbl>
    <w:p w:rsidR="001C329F" w:rsidRPr="00DE4224" w:rsidRDefault="001C329F" w:rsidP="001C329F">
      <w:pPr>
        <w:jc w:val="both"/>
        <w:rPr>
          <w:rFonts w:ascii="Comic Sans MS" w:hAnsi="Comic Sans MS" w:cs="Arial"/>
          <w:sz w:val="24"/>
          <w:szCs w:val="24"/>
        </w:rPr>
      </w:pPr>
      <w:r w:rsidRPr="00DE4224">
        <w:rPr>
          <w:rFonts w:ascii="Comic Sans MS" w:hAnsi="Comic Sans MS" w:cs="Arial"/>
          <w:sz w:val="24"/>
          <w:szCs w:val="24"/>
        </w:rPr>
        <w:t xml:space="preserve">BMEC Corridor region proposed along the Bangalore – Mumbai part of NH4, Bangalore- Mumbai rail link &amp; </w:t>
      </w:r>
      <w:proofErr w:type="spellStart"/>
      <w:r w:rsidRPr="00DE4224">
        <w:rPr>
          <w:rFonts w:ascii="Comic Sans MS" w:hAnsi="Comic Sans MS" w:cs="Arial"/>
          <w:sz w:val="24"/>
          <w:szCs w:val="24"/>
        </w:rPr>
        <w:t>Dabhol</w:t>
      </w:r>
      <w:proofErr w:type="spellEnd"/>
      <w:r w:rsidRPr="00DE4224">
        <w:rPr>
          <w:rFonts w:ascii="Comic Sans MS" w:hAnsi="Comic Sans MS" w:cs="Arial"/>
          <w:sz w:val="24"/>
          <w:szCs w:val="24"/>
        </w:rPr>
        <w:t>- Bangalore Gas Pipeline covers the States of Karnataka &amp; Maharashtra and is expected to influence an area of 1.4 lakh sq.km. covering 26 districts with 145 sub districts with a population of 79 million. The proposed BMEC region is being developed with an objective of transforming the region into a globally competitive manufacturing and investment destination through sustainable development.</w:t>
      </w:r>
    </w:p>
    <w:p w:rsidR="001C329F" w:rsidRPr="00DE4224" w:rsidRDefault="001C329F" w:rsidP="001C329F">
      <w:pPr>
        <w:jc w:val="both"/>
        <w:rPr>
          <w:rFonts w:ascii="Comic Sans MS" w:hAnsi="Comic Sans MS" w:cs="Arial"/>
          <w:sz w:val="24"/>
          <w:szCs w:val="24"/>
        </w:rPr>
      </w:pPr>
      <w:r w:rsidRPr="00DE4224">
        <w:rPr>
          <w:rFonts w:ascii="Comic Sans MS" w:hAnsi="Comic Sans MS" w:cs="Arial"/>
          <w:sz w:val="24"/>
          <w:szCs w:val="24"/>
        </w:rPr>
        <w:t xml:space="preserve">The consultant has been appointed for the preparation of the Perspective Plan for BMEC region and is currently in the process of identifying potential industrial nodes across the corridor region. The feasibility of developing High </w:t>
      </w:r>
      <w:r w:rsidRPr="00DE4224">
        <w:rPr>
          <w:rFonts w:ascii="Comic Sans MS" w:hAnsi="Comic Sans MS" w:cs="Arial"/>
          <w:sz w:val="24"/>
          <w:szCs w:val="24"/>
        </w:rPr>
        <w:lastRenderedPageBreak/>
        <w:t xml:space="preserve">Speed Rail connectivity between Bangalore  &amp; Mumbai which is also part of the Diamond Quadrilateral rail corridor, Greenfield Port developments, Establishing Ports connectivity between the BMEC region  and the ports of Western Coast including  Dedicated Freight Corridor, Major Power Project etc. is also being assesses as part of the Corridor. </w:t>
      </w:r>
    </w:p>
    <w:p w:rsidR="001C329F" w:rsidRPr="001C329F" w:rsidRDefault="001C329F" w:rsidP="001C329F">
      <w:pPr>
        <w:jc w:val="both"/>
        <w:rPr>
          <w:rFonts w:ascii="Comic Sans MS" w:hAnsi="Comic Sans MS" w:cs="Arial"/>
          <w:sz w:val="24"/>
          <w:szCs w:val="24"/>
        </w:rPr>
      </w:pPr>
      <w:r w:rsidRPr="001C329F">
        <w:rPr>
          <w:rFonts w:ascii="Comic Sans MS" w:hAnsi="Comic Sans MS" w:cs="Arial"/>
          <w:sz w:val="24"/>
          <w:szCs w:val="24"/>
        </w:rPr>
        <w:t xml:space="preserve">Steel, Aerospace, </w:t>
      </w:r>
      <w:proofErr w:type="spellStart"/>
      <w:r w:rsidRPr="001C329F">
        <w:rPr>
          <w:rFonts w:ascii="Comic Sans MS" w:hAnsi="Comic Sans MS" w:cs="Arial"/>
          <w:sz w:val="24"/>
          <w:szCs w:val="24"/>
        </w:rPr>
        <w:t>Defence</w:t>
      </w:r>
      <w:proofErr w:type="spellEnd"/>
      <w:r w:rsidRPr="001C329F">
        <w:rPr>
          <w:rFonts w:ascii="Comic Sans MS" w:hAnsi="Comic Sans MS" w:cs="Arial"/>
          <w:sz w:val="24"/>
          <w:szCs w:val="24"/>
        </w:rPr>
        <w:t xml:space="preserve"> &amp; Space, Automobile, Medical Equipment, Advanced Robotics, Textile, Mining &amp; Food Processing etc. are identified as potential Industrial Sectors of the region.</w:t>
      </w:r>
    </w:p>
    <w:p w:rsidR="00EA67E5" w:rsidRPr="00BF30A4" w:rsidRDefault="00B6123A" w:rsidP="00EA67E5">
      <w:pPr>
        <w:pStyle w:val="NoSpacing"/>
        <w:ind w:right="-58"/>
        <w:rPr>
          <w:rFonts w:ascii="Comic Sans MS" w:hAnsi="Comic Sans MS" w:cs="Arial"/>
          <w:b/>
          <w:bCs/>
          <w:sz w:val="24"/>
          <w:szCs w:val="24"/>
          <w:u w:val="single"/>
        </w:rPr>
      </w:pPr>
      <w:r w:rsidRPr="00B6123A">
        <w:rPr>
          <w:rFonts w:ascii="Comic Sans MS" w:hAnsi="Comic Sans MS" w:cs="Arial"/>
          <w:b/>
          <w:bCs/>
          <w:sz w:val="24"/>
          <w:szCs w:val="24"/>
        </w:rPr>
        <w:t>8.</w:t>
      </w:r>
      <w:r w:rsidRPr="00B6123A">
        <w:rPr>
          <w:rFonts w:ascii="Comic Sans MS" w:hAnsi="Comic Sans MS" w:cs="Arial"/>
          <w:b/>
          <w:bCs/>
          <w:sz w:val="24"/>
          <w:szCs w:val="24"/>
        </w:rPr>
        <w:tab/>
      </w:r>
      <w:r w:rsidR="00EA67E5" w:rsidRPr="00BF30A4">
        <w:rPr>
          <w:rFonts w:ascii="Comic Sans MS" w:hAnsi="Comic Sans MS" w:cs="Arial"/>
          <w:b/>
          <w:bCs/>
          <w:sz w:val="24"/>
          <w:szCs w:val="24"/>
          <w:u w:val="single"/>
        </w:rPr>
        <w:t>NATIONAL MANUFACTURING POLICY</w:t>
      </w:r>
    </w:p>
    <w:p w:rsidR="00EA67E5" w:rsidRPr="00BF30A4" w:rsidRDefault="00EA67E5" w:rsidP="00EA67E5">
      <w:pPr>
        <w:pStyle w:val="NoSpacing"/>
        <w:ind w:right="-58"/>
        <w:rPr>
          <w:rFonts w:ascii="Comic Sans MS" w:hAnsi="Comic Sans MS" w:cs="Arial"/>
          <w:b/>
          <w:bCs/>
          <w:sz w:val="24"/>
          <w:szCs w:val="24"/>
          <w:u w:val="single"/>
        </w:rPr>
      </w:pPr>
    </w:p>
    <w:p w:rsidR="00353194" w:rsidRPr="00826F09" w:rsidRDefault="00353194" w:rsidP="00353194">
      <w:pPr>
        <w:spacing w:line="240" w:lineRule="auto"/>
        <w:jc w:val="both"/>
        <w:rPr>
          <w:rFonts w:ascii="Comic Sans MS" w:hAnsi="Comic Sans MS"/>
          <w:sz w:val="24"/>
          <w:szCs w:val="24"/>
          <w:lang w:val="en-IN"/>
        </w:rPr>
      </w:pPr>
      <w:r w:rsidRPr="00826F09">
        <w:rPr>
          <w:rFonts w:ascii="Comic Sans MS" w:hAnsi="Comic Sans MS"/>
          <w:sz w:val="24"/>
          <w:szCs w:val="24"/>
          <w:lang w:val="en-IN"/>
        </w:rPr>
        <w:t>In order to uplift the business sentiment and boost investment, t</w:t>
      </w:r>
      <w:r w:rsidR="00EA67E5" w:rsidRPr="00826F09">
        <w:rPr>
          <w:rFonts w:ascii="Comic Sans MS" w:hAnsi="Comic Sans MS" w:cs="Arial"/>
          <w:sz w:val="24"/>
          <w:szCs w:val="24"/>
        </w:rPr>
        <w:t>he Government of India has notified a National Manufacturing Policy (NMP) vide a Press Note dated 4</w:t>
      </w:r>
      <w:r w:rsidR="00EA67E5" w:rsidRPr="00826F09">
        <w:rPr>
          <w:rFonts w:ascii="Comic Sans MS" w:hAnsi="Comic Sans MS" w:cs="Arial"/>
          <w:sz w:val="24"/>
          <w:szCs w:val="24"/>
          <w:vertAlign w:val="superscript"/>
        </w:rPr>
        <w:t>th</w:t>
      </w:r>
      <w:r w:rsidR="00EA67E5" w:rsidRPr="00826F09">
        <w:rPr>
          <w:rFonts w:ascii="Comic Sans MS" w:hAnsi="Comic Sans MS" w:cs="Arial"/>
          <w:sz w:val="24"/>
          <w:szCs w:val="24"/>
        </w:rPr>
        <w:t xml:space="preserve"> November, 2011 with the objective of enhancing the share of manufacturing in GDP to 25% and creating 100 million jobs over a decade or so.  The policy is based on the principle of industrial growth in partnership with the States.  The Central Government will create the enabling policy frame work, provide incentives for infrastructure development on a Public Private Partnership (PPP) basis through appropriate financing instruments, and State Governments will be encouraged to adopt the instrumentalities provided in the policy.</w:t>
      </w:r>
      <w:r w:rsidRPr="00826F09">
        <w:rPr>
          <w:rFonts w:ascii="Comic Sans MS" w:hAnsi="Comic Sans MS" w:cs="Arial"/>
          <w:sz w:val="24"/>
          <w:szCs w:val="24"/>
        </w:rPr>
        <w:t xml:space="preserve"> </w:t>
      </w:r>
      <w:r w:rsidRPr="00826F09">
        <w:rPr>
          <w:rFonts w:ascii="Comic Sans MS" w:hAnsi="Comic Sans MS"/>
          <w:sz w:val="24"/>
          <w:szCs w:val="24"/>
          <w:lang w:val="en-IN"/>
        </w:rPr>
        <w:t xml:space="preserve">The instrumentalities of NMP include setting up of National Investment and Manufacturing Zones (NIMZ) and support to clusters. </w:t>
      </w:r>
    </w:p>
    <w:p w:rsidR="000A0FCC" w:rsidRDefault="00EA67E5" w:rsidP="00826F09">
      <w:pPr>
        <w:pStyle w:val="NoSpacing"/>
        <w:ind w:left="31"/>
        <w:jc w:val="both"/>
        <w:rPr>
          <w:rFonts w:ascii="Comic Sans MS" w:hAnsi="Comic Sans MS" w:cs="Arial"/>
          <w:sz w:val="24"/>
          <w:szCs w:val="24"/>
        </w:rPr>
      </w:pPr>
      <w:r w:rsidRPr="00826F09">
        <w:rPr>
          <w:rFonts w:ascii="Comic Sans MS" w:hAnsi="Comic Sans MS" w:cs="Arial"/>
          <w:sz w:val="24"/>
          <w:szCs w:val="24"/>
        </w:rPr>
        <w:t xml:space="preserve">NIMZs have been conceived as large integrated industrial townships with state-of-the-art infrastructure; land use on the basis of zoning; clean and energy efficient technology; necessary social infrastructure; skill development facilities, etc. to provide a conducive environment for manufacturing industries.  To enable the NIMZ to function as a </w:t>
      </w:r>
      <w:r w:rsidR="00826F09" w:rsidRPr="00826F09">
        <w:rPr>
          <w:rFonts w:ascii="Comic Sans MS" w:hAnsi="Comic Sans MS" w:cs="Arial"/>
          <w:sz w:val="24"/>
          <w:szCs w:val="24"/>
        </w:rPr>
        <w:t>self-governing</w:t>
      </w:r>
      <w:r w:rsidRPr="00826F09">
        <w:rPr>
          <w:rFonts w:ascii="Comic Sans MS" w:hAnsi="Comic Sans MS" w:cs="Arial"/>
          <w:sz w:val="24"/>
          <w:szCs w:val="24"/>
        </w:rPr>
        <w:t xml:space="preserve"> and autonomous body, it will be declared by the State Government as </w:t>
      </w:r>
      <w:proofErr w:type="spellStart"/>
      <w:r w:rsidRPr="00826F09">
        <w:rPr>
          <w:rFonts w:ascii="Comic Sans MS" w:hAnsi="Comic Sans MS" w:cs="Arial"/>
          <w:sz w:val="24"/>
          <w:szCs w:val="24"/>
        </w:rPr>
        <w:t>a</w:t>
      </w:r>
      <w:proofErr w:type="spellEnd"/>
      <w:r w:rsidRPr="00826F09">
        <w:rPr>
          <w:rFonts w:ascii="Comic Sans MS" w:hAnsi="Comic Sans MS" w:cs="Arial"/>
          <w:sz w:val="24"/>
          <w:szCs w:val="24"/>
        </w:rPr>
        <w:t xml:space="preserve"> Industrial Township under Article 243 Q (1)(c) of the Constitution.  These NIMZs would be managed by a Special Purpose Vehicle (SPV) which would ensure master planning of the zone; pre-clearances for setting up the industrial units to be located within the zone and undertake such other functions as specified in the various section of the policy. The policy mandates that the SPV in a zone will be headed by a senior government official and will include inter-alia an official expert conversant with the work relating to pollution control/environmental protection.</w:t>
      </w:r>
      <w:r w:rsidR="00826F09" w:rsidRPr="00826F09">
        <w:rPr>
          <w:rFonts w:ascii="Comic Sans MS" w:hAnsi="Comic Sans MS" w:cs="Arial"/>
          <w:sz w:val="24"/>
          <w:szCs w:val="24"/>
        </w:rPr>
        <w:t xml:space="preserve"> </w:t>
      </w:r>
      <w:r w:rsidRPr="00826F09">
        <w:rPr>
          <w:rFonts w:ascii="Comic Sans MS" w:hAnsi="Comic Sans MS" w:cs="Arial"/>
          <w:sz w:val="24"/>
          <w:szCs w:val="24"/>
        </w:rPr>
        <w:t xml:space="preserve">The NIMZs would be different from SEZs in terms of size; level of infrastructure planning; governance structures related to regulatory procedures; exit policies; fiscal incentives, etc.  The proposals in the policy are generally sector neutral, location neutral and technology neutral except </w:t>
      </w:r>
      <w:proofErr w:type="spellStart"/>
      <w:r w:rsidRPr="00826F09">
        <w:rPr>
          <w:rFonts w:ascii="Comic Sans MS" w:hAnsi="Comic Sans MS" w:cs="Arial"/>
          <w:sz w:val="24"/>
          <w:szCs w:val="24"/>
        </w:rPr>
        <w:t>incentivization</w:t>
      </w:r>
      <w:proofErr w:type="spellEnd"/>
      <w:r w:rsidRPr="00826F09">
        <w:rPr>
          <w:rFonts w:ascii="Comic Sans MS" w:hAnsi="Comic Sans MS" w:cs="Arial"/>
          <w:sz w:val="24"/>
          <w:szCs w:val="24"/>
        </w:rPr>
        <w:t xml:space="preserve"> of green </w:t>
      </w:r>
      <w:r w:rsidRPr="00826F09">
        <w:rPr>
          <w:rFonts w:ascii="Comic Sans MS" w:hAnsi="Comic Sans MS" w:cs="Arial"/>
          <w:sz w:val="24"/>
          <w:szCs w:val="24"/>
        </w:rPr>
        <w:lastRenderedPageBreak/>
        <w:t xml:space="preserve">technology.  While the National Investment and Manufacturing Zones (NIMZs) are an important instrumentality, the proposals contained in the Policy apply to manufacturing industry throughout the country including wherever industry is able to organize itself into clusters and adopt a model of self-regulation as enunciated in the policy. </w:t>
      </w:r>
    </w:p>
    <w:p w:rsidR="000A0FCC" w:rsidRDefault="000A0FCC" w:rsidP="00826F09">
      <w:pPr>
        <w:pStyle w:val="NoSpacing"/>
        <w:ind w:left="31"/>
        <w:jc w:val="both"/>
        <w:rPr>
          <w:rFonts w:ascii="Comic Sans MS" w:hAnsi="Comic Sans MS" w:cs="Arial"/>
          <w:sz w:val="24"/>
          <w:szCs w:val="24"/>
        </w:rPr>
      </w:pPr>
    </w:p>
    <w:p w:rsidR="000A0FCC" w:rsidRDefault="00EA67E5" w:rsidP="000A0FCC">
      <w:pPr>
        <w:pStyle w:val="NoSpacing"/>
        <w:ind w:left="31" w:firstLine="253"/>
        <w:jc w:val="both"/>
        <w:rPr>
          <w:rFonts w:ascii="Comic Sans MS" w:hAnsi="Comic Sans MS" w:cs="Arial"/>
          <w:sz w:val="24"/>
          <w:szCs w:val="24"/>
        </w:rPr>
      </w:pPr>
      <w:r w:rsidRPr="00826F09">
        <w:rPr>
          <w:rFonts w:ascii="Comic Sans MS" w:hAnsi="Comic Sans MS" w:cs="Arial"/>
          <w:b/>
          <w:bCs/>
          <w:sz w:val="24"/>
          <w:szCs w:val="24"/>
          <w:lang w:eastAsia="en-US"/>
        </w:rPr>
        <w:t>Nine</w:t>
      </w:r>
      <w:r w:rsidRPr="00826F09">
        <w:rPr>
          <w:rFonts w:ascii="Comic Sans MS" w:hAnsi="Comic Sans MS" w:cs="Arial"/>
          <w:sz w:val="24"/>
          <w:szCs w:val="24"/>
          <w:lang w:eastAsia="en-US"/>
        </w:rPr>
        <w:t xml:space="preserve"> NIMZs outside the </w:t>
      </w:r>
      <w:r w:rsidRPr="00826F09">
        <w:rPr>
          <w:rFonts w:ascii="Comic Sans MS" w:hAnsi="Comic Sans MS" w:cs="Arial"/>
          <w:sz w:val="24"/>
          <w:szCs w:val="24"/>
        </w:rPr>
        <w:t>Delhi Mumbai Industrial Corridor (DMIC)</w:t>
      </w:r>
      <w:r w:rsidRPr="00826F09">
        <w:rPr>
          <w:rFonts w:ascii="Comic Sans MS" w:hAnsi="Comic Sans MS" w:cs="Arial"/>
          <w:sz w:val="24"/>
          <w:szCs w:val="24"/>
          <w:lang w:eastAsia="en-US"/>
        </w:rPr>
        <w:t xml:space="preserve"> region have been given in-principle approval (</w:t>
      </w:r>
      <w:proofErr w:type="spellStart"/>
      <w:r w:rsidRPr="00826F09">
        <w:rPr>
          <w:rFonts w:ascii="Comic Sans MS" w:hAnsi="Comic Sans MS" w:cs="Arial"/>
          <w:sz w:val="24"/>
          <w:szCs w:val="24"/>
          <w:lang w:eastAsia="en-US"/>
        </w:rPr>
        <w:t>i</w:t>
      </w:r>
      <w:proofErr w:type="spellEnd"/>
      <w:r w:rsidRPr="00826F09">
        <w:rPr>
          <w:rFonts w:ascii="Comic Sans MS" w:hAnsi="Comic Sans MS" w:cs="Arial"/>
          <w:sz w:val="24"/>
          <w:szCs w:val="24"/>
          <w:lang w:eastAsia="en-US"/>
        </w:rPr>
        <w:t xml:space="preserve">) Nagpur in Maharashtra; (ii) </w:t>
      </w:r>
      <w:proofErr w:type="spellStart"/>
      <w:r w:rsidRPr="00826F09">
        <w:rPr>
          <w:rFonts w:ascii="Comic Sans MS" w:hAnsi="Comic Sans MS" w:cs="Arial"/>
          <w:sz w:val="24"/>
          <w:szCs w:val="24"/>
          <w:lang w:eastAsia="en-US"/>
        </w:rPr>
        <w:t>Tumkur</w:t>
      </w:r>
      <w:proofErr w:type="spellEnd"/>
      <w:r w:rsidRPr="00826F09">
        <w:rPr>
          <w:rFonts w:ascii="Comic Sans MS" w:hAnsi="Comic Sans MS" w:cs="Arial"/>
          <w:sz w:val="24"/>
          <w:szCs w:val="24"/>
          <w:lang w:eastAsia="en-US"/>
        </w:rPr>
        <w:t xml:space="preserve"> in Karnataka ;(iii)</w:t>
      </w:r>
      <w:proofErr w:type="spellStart"/>
      <w:r w:rsidRPr="00826F09">
        <w:rPr>
          <w:rFonts w:ascii="Comic Sans MS" w:hAnsi="Comic Sans MS" w:cs="Arial"/>
          <w:sz w:val="24"/>
          <w:szCs w:val="24"/>
          <w:lang w:eastAsia="en-US"/>
        </w:rPr>
        <w:t>Bidar</w:t>
      </w:r>
      <w:proofErr w:type="spellEnd"/>
      <w:r w:rsidRPr="00826F09">
        <w:rPr>
          <w:rFonts w:ascii="Comic Sans MS" w:hAnsi="Comic Sans MS" w:cs="Arial"/>
          <w:sz w:val="24"/>
          <w:szCs w:val="24"/>
          <w:lang w:eastAsia="en-US"/>
        </w:rPr>
        <w:t xml:space="preserve"> in Karnataka; (iv) Kolar in Karnataka; (v) </w:t>
      </w:r>
      <w:proofErr w:type="spellStart"/>
      <w:r w:rsidRPr="00826F09">
        <w:rPr>
          <w:rFonts w:ascii="Comic Sans MS" w:hAnsi="Comic Sans MS" w:cs="Arial"/>
          <w:sz w:val="24"/>
          <w:szCs w:val="24"/>
          <w:lang w:eastAsia="en-US"/>
        </w:rPr>
        <w:t>Gulabarga</w:t>
      </w:r>
      <w:proofErr w:type="spellEnd"/>
      <w:r w:rsidRPr="00826F09">
        <w:rPr>
          <w:rFonts w:ascii="Comic Sans MS" w:hAnsi="Comic Sans MS" w:cs="Arial"/>
          <w:sz w:val="24"/>
          <w:szCs w:val="24"/>
          <w:lang w:eastAsia="en-US"/>
        </w:rPr>
        <w:t xml:space="preserve"> in Karnataka; (vi) Chittoor in Andhra Pradesh (vii) Medak in </w:t>
      </w:r>
      <w:proofErr w:type="spellStart"/>
      <w:r w:rsidRPr="00826F09">
        <w:rPr>
          <w:rFonts w:ascii="Comic Sans MS" w:hAnsi="Comic Sans MS" w:cs="Arial"/>
          <w:sz w:val="24"/>
          <w:szCs w:val="24"/>
          <w:lang w:eastAsia="en-US"/>
        </w:rPr>
        <w:t>Telangana</w:t>
      </w:r>
      <w:proofErr w:type="spellEnd"/>
      <w:r w:rsidRPr="00826F09">
        <w:rPr>
          <w:rFonts w:ascii="Comic Sans MS" w:hAnsi="Comic Sans MS" w:cs="Arial"/>
          <w:sz w:val="24"/>
          <w:szCs w:val="24"/>
          <w:lang w:eastAsia="en-US"/>
        </w:rPr>
        <w:t xml:space="preserve">; (viii) </w:t>
      </w:r>
      <w:proofErr w:type="spellStart"/>
      <w:r w:rsidRPr="00826F09">
        <w:rPr>
          <w:rFonts w:ascii="Comic Sans MS" w:hAnsi="Comic Sans MS" w:cs="Arial"/>
          <w:sz w:val="24"/>
          <w:szCs w:val="24"/>
          <w:lang w:eastAsia="en-US"/>
        </w:rPr>
        <w:t>Prakasam</w:t>
      </w:r>
      <w:proofErr w:type="spellEnd"/>
      <w:r w:rsidRPr="00826F09">
        <w:rPr>
          <w:rFonts w:ascii="Comic Sans MS" w:hAnsi="Comic Sans MS" w:cs="Arial"/>
          <w:sz w:val="24"/>
          <w:szCs w:val="24"/>
          <w:lang w:eastAsia="en-US"/>
        </w:rPr>
        <w:t xml:space="preserve"> in Andhra Pradesh; and (ix)</w:t>
      </w:r>
      <w:r w:rsidRPr="00826F09">
        <w:rPr>
          <w:rFonts w:ascii="Comic Sans MS" w:hAnsi="Comic Sans MS" w:cs="Arial"/>
          <w:color w:val="000080"/>
          <w:sz w:val="24"/>
          <w:szCs w:val="24"/>
        </w:rPr>
        <w:t xml:space="preserve"> </w:t>
      </w:r>
      <w:r w:rsidRPr="00826F09">
        <w:rPr>
          <w:rStyle w:val="apple-converted-space"/>
          <w:rFonts w:ascii="Comic Sans MS" w:hAnsi="Comic Sans MS" w:cs="Arial"/>
          <w:color w:val="000080"/>
          <w:sz w:val="24"/>
          <w:szCs w:val="24"/>
        </w:rPr>
        <w:t> </w:t>
      </w:r>
      <w:proofErr w:type="spellStart"/>
      <w:r w:rsidRPr="00826F09">
        <w:rPr>
          <w:rFonts w:ascii="Comic Sans MS" w:hAnsi="Comic Sans MS" w:cs="Arial"/>
          <w:sz w:val="24"/>
          <w:szCs w:val="24"/>
          <w:lang w:eastAsia="en-US"/>
        </w:rPr>
        <w:t>Kalinganagar</w:t>
      </w:r>
      <w:proofErr w:type="spellEnd"/>
      <w:r w:rsidRPr="00826F09">
        <w:rPr>
          <w:rFonts w:ascii="Comic Sans MS" w:hAnsi="Comic Sans MS" w:cs="Arial"/>
          <w:sz w:val="24"/>
          <w:szCs w:val="24"/>
          <w:lang w:eastAsia="en-US"/>
        </w:rPr>
        <w:t xml:space="preserve">, </w:t>
      </w:r>
      <w:proofErr w:type="spellStart"/>
      <w:r w:rsidRPr="00826F09">
        <w:rPr>
          <w:rFonts w:ascii="Comic Sans MS" w:hAnsi="Comic Sans MS" w:cs="Arial"/>
          <w:sz w:val="24"/>
          <w:szCs w:val="24"/>
          <w:lang w:eastAsia="en-US"/>
        </w:rPr>
        <w:t>Jajpur</w:t>
      </w:r>
      <w:proofErr w:type="spellEnd"/>
      <w:r w:rsidRPr="00826F09">
        <w:rPr>
          <w:rFonts w:ascii="Comic Sans MS" w:hAnsi="Comic Sans MS" w:cs="Arial"/>
          <w:sz w:val="24"/>
          <w:szCs w:val="24"/>
          <w:lang w:eastAsia="en-US"/>
        </w:rPr>
        <w:t xml:space="preserve"> district in Odisha.</w:t>
      </w:r>
      <w:r w:rsidR="00826F09" w:rsidRPr="00826F09">
        <w:rPr>
          <w:rFonts w:ascii="Comic Sans MS" w:hAnsi="Comic Sans MS" w:cs="Arial"/>
          <w:sz w:val="24"/>
          <w:szCs w:val="24"/>
        </w:rPr>
        <w:t xml:space="preserve"> </w:t>
      </w:r>
    </w:p>
    <w:p w:rsidR="000A0FCC" w:rsidRDefault="000A0FCC" w:rsidP="000A0FCC">
      <w:pPr>
        <w:pStyle w:val="NoSpacing"/>
        <w:ind w:left="31" w:firstLine="253"/>
        <w:jc w:val="both"/>
        <w:rPr>
          <w:rFonts w:ascii="Comic Sans MS" w:hAnsi="Comic Sans MS" w:cs="Arial"/>
          <w:sz w:val="24"/>
          <w:szCs w:val="24"/>
        </w:rPr>
      </w:pPr>
    </w:p>
    <w:p w:rsidR="00EA67E5" w:rsidRPr="00826F09" w:rsidRDefault="00EA67E5" w:rsidP="000A0FCC">
      <w:pPr>
        <w:pStyle w:val="NoSpacing"/>
        <w:ind w:left="31" w:firstLine="253"/>
        <w:jc w:val="both"/>
        <w:rPr>
          <w:rFonts w:ascii="Comic Sans MS" w:hAnsi="Comic Sans MS" w:cs="Arial"/>
          <w:sz w:val="24"/>
          <w:szCs w:val="24"/>
        </w:rPr>
      </w:pPr>
      <w:r w:rsidRPr="00826F09">
        <w:rPr>
          <w:rFonts w:ascii="Comic Sans MS" w:hAnsi="Comic Sans MS" w:cs="Arial"/>
          <w:b/>
          <w:bCs/>
          <w:sz w:val="24"/>
          <w:szCs w:val="24"/>
        </w:rPr>
        <w:t xml:space="preserve">Eight </w:t>
      </w:r>
      <w:r w:rsidRPr="00826F09">
        <w:rPr>
          <w:rFonts w:ascii="Comic Sans MS" w:hAnsi="Comic Sans MS" w:cs="Arial"/>
          <w:sz w:val="24"/>
          <w:szCs w:val="24"/>
        </w:rPr>
        <w:t>Investment Regions along the Delhi Mumbai Industrial Corridor (DMIC) project nodes have also been accorded in principle approval as NIMZs. The details are as under:</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r w:rsidRPr="00826F09">
        <w:rPr>
          <w:rFonts w:ascii="Comic Sans MS" w:hAnsi="Comic Sans MS" w:cs="Arial"/>
          <w:sz w:val="24"/>
          <w:szCs w:val="24"/>
        </w:rPr>
        <w:t xml:space="preserve"> Ahmedabad-</w:t>
      </w:r>
      <w:proofErr w:type="spellStart"/>
      <w:r w:rsidRPr="00826F09">
        <w:rPr>
          <w:rFonts w:ascii="Comic Sans MS" w:hAnsi="Comic Sans MS" w:cs="Arial"/>
          <w:sz w:val="24"/>
          <w:szCs w:val="24"/>
        </w:rPr>
        <w:t>Dholera</w:t>
      </w:r>
      <w:proofErr w:type="spellEnd"/>
      <w:r w:rsidRPr="00826F09">
        <w:rPr>
          <w:rFonts w:ascii="Comic Sans MS" w:hAnsi="Comic Sans MS" w:cs="Arial"/>
          <w:sz w:val="24"/>
          <w:szCs w:val="24"/>
        </w:rPr>
        <w:t xml:space="preserve"> Investment Region, Gujarat </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Shendra-Bidkin</w:t>
      </w:r>
      <w:proofErr w:type="spellEnd"/>
      <w:r w:rsidRPr="00826F09">
        <w:rPr>
          <w:rFonts w:ascii="Comic Sans MS" w:hAnsi="Comic Sans MS" w:cs="Arial"/>
          <w:sz w:val="24"/>
          <w:szCs w:val="24"/>
        </w:rPr>
        <w:t xml:space="preserve"> Industrial Park city near Aurangabad, Maharashtra </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Manesar-Bawal</w:t>
      </w:r>
      <w:proofErr w:type="spellEnd"/>
      <w:r w:rsidRPr="00826F09">
        <w:rPr>
          <w:rFonts w:ascii="Comic Sans MS" w:hAnsi="Comic Sans MS" w:cs="Arial"/>
          <w:sz w:val="24"/>
          <w:szCs w:val="24"/>
        </w:rPr>
        <w:t xml:space="preserve"> Investment Region, Haryana </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Khushkhera-Bhiwadi-Neemrana</w:t>
      </w:r>
      <w:proofErr w:type="spellEnd"/>
      <w:r w:rsidRPr="00826F09">
        <w:rPr>
          <w:rFonts w:ascii="Comic Sans MS" w:hAnsi="Comic Sans MS" w:cs="Arial"/>
          <w:sz w:val="24"/>
          <w:szCs w:val="24"/>
        </w:rPr>
        <w:t xml:space="preserve"> Investment Region, Rajasthan </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Pithampur-Dhar-Mhow</w:t>
      </w:r>
      <w:proofErr w:type="spellEnd"/>
      <w:r w:rsidRPr="00826F09">
        <w:rPr>
          <w:rFonts w:ascii="Comic Sans MS" w:hAnsi="Comic Sans MS" w:cs="Arial"/>
          <w:sz w:val="24"/>
          <w:szCs w:val="24"/>
        </w:rPr>
        <w:t xml:space="preserve"> Investment Region, Madhya Pradesh </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Dadri</w:t>
      </w:r>
      <w:proofErr w:type="spellEnd"/>
      <w:r w:rsidRPr="00826F09">
        <w:rPr>
          <w:rFonts w:ascii="Comic Sans MS" w:hAnsi="Comic Sans MS" w:cs="Arial"/>
          <w:sz w:val="24"/>
          <w:szCs w:val="24"/>
        </w:rPr>
        <w:t>-Noida-Ghaziabad Investment Region, Uttar Pradesh</w:t>
      </w:r>
    </w:p>
    <w:p w:rsidR="00EA67E5" w:rsidRPr="00826F09"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proofErr w:type="spellStart"/>
      <w:r w:rsidRPr="00826F09">
        <w:rPr>
          <w:rFonts w:ascii="Comic Sans MS" w:hAnsi="Comic Sans MS" w:cs="Arial"/>
          <w:sz w:val="24"/>
          <w:szCs w:val="24"/>
        </w:rPr>
        <w:t>Dighi</w:t>
      </w:r>
      <w:proofErr w:type="spellEnd"/>
      <w:r w:rsidRPr="00826F09">
        <w:rPr>
          <w:rFonts w:ascii="Comic Sans MS" w:hAnsi="Comic Sans MS" w:cs="Arial"/>
          <w:sz w:val="24"/>
          <w:szCs w:val="24"/>
        </w:rPr>
        <w:t xml:space="preserve"> Port Industrial Area, Maharashtra ; and</w:t>
      </w:r>
    </w:p>
    <w:p w:rsidR="00EA67E5" w:rsidRDefault="00EA67E5" w:rsidP="00EA67E5">
      <w:pPr>
        <w:pStyle w:val="ListParagraph"/>
        <w:numPr>
          <w:ilvl w:val="0"/>
          <w:numId w:val="4"/>
        </w:numPr>
        <w:autoSpaceDE w:val="0"/>
        <w:autoSpaceDN w:val="0"/>
        <w:adjustRightInd w:val="0"/>
        <w:spacing w:after="0" w:line="240" w:lineRule="auto"/>
        <w:ind w:left="851" w:hanging="567"/>
        <w:jc w:val="both"/>
        <w:rPr>
          <w:rFonts w:ascii="Comic Sans MS" w:hAnsi="Comic Sans MS" w:cs="Arial"/>
          <w:sz w:val="24"/>
          <w:szCs w:val="24"/>
        </w:rPr>
      </w:pPr>
      <w:r w:rsidRPr="00826F09">
        <w:rPr>
          <w:rFonts w:ascii="Comic Sans MS" w:hAnsi="Comic Sans MS" w:cs="Arial"/>
          <w:sz w:val="24"/>
          <w:szCs w:val="24"/>
        </w:rPr>
        <w:t>Jodhpur-</w:t>
      </w:r>
      <w:proofErr w:type="spellStart"/>
      <w:r w:rsidRPr="00826F09">
        <w:rPr>
          <w:rFonts w:ascii="Comic Sans MS" w:hAnsi="Comic Sans MS" w:cs="Arial"/>
          <w:sz w:val="24"/>
          <w:szCs w:val="24"/>
        </w:rPr>
        <w:t>Pali</w:t>
      </w:r>
      <w:proofErr w:type="spellEnd"/>
      <w:r w:rsidRPr="00826F09">
        <w:rPr>
          <w:rFonts w:ascii="Comic Sans MS" w:hAnsi="Comic Sans MS" w:cs="Arial"/>
          <w:sz w:val="24"/>
          <w:szCs w:val="24"/>
        </w:rPr>
        <w:t>-</w:t>
      </w:r>
      <w:proofErr w:type="spellStart"/>
      <w:r w:rsidRPr="00826F09">
        <w:rPr>
          <w:rFonts w:ascii="Comic Sans MS" w:hAnsi="Comic Sans MS" w:cs="Arial"/>
          <w:sz w:val="24"/>
          <w:szCs w:val="24"/>
        </w:rPr>
        <w:t>Marwar</w:t>
      </w:r>
      <w:proofErr w:type="spellEnd"/>
      <w:r w:rsidRPr="00826F09">
        <w:rPr>
          <w:rFonts w:ascii="Comic Sans MS" w:hAnsi="Comic Sans MS" w:cs="Arial"/>
          <w:sz w:val="24"/>
          <w:szCs w:val="24"/>
        </w:rPr>
        <w:t xml:space="preserve"> Region in Rajasthan</w:t>
      </w:r>
    </w:p>
    <w:p w:rsidR="001C329F" w:rsidRDefault="001C329F" w:rsidP="001C329F">
      <w:pPr>
        <w:autoSpaceDE w:val="0"/>
        <w:autoSpaceDN w:val="0"/>
        <w:adjustRightInd w:val="0"/>
        <w:spacing w:after="0" w:line="240" w:lineRule="auto"/>
        <w:jc w:val="both"/>
        <w:rPr>
          <w:rFonts w:ascii="Comic Sans MS" w:hAnsi="Comic Sans MS" w:cs="Arial"/>
          <w:sz w:val="24"/>
          <w:szCs w:val="24"/>
        </w:rPr>
      </w:pPr>
    </w:p>
    <w:p w:rsidR="001C329F" w:rsidRPr="001C329F" w:rsidRDefault="00B6123A" w:rsidP="001C329F">
      <w:pPr>
        <w:spacing w:after="0" w:line="240" w:lineRule="auto"/>
        <w:jc w:val="both"/>
        <w:rPr>
          <w:rFonts w:ascii="Comic Sans MS" w:hAnsi="Comic Sans MS" w:cs="Arial"/>
          <w:b/>
          <w:bCs/>
          <w:sz w:val="24"/>
          <w:szCs w:val="24"/>
          <w:u w:val="single"/>
        </w:rPr>
      </w:pPr>
      <w:r w:rsidRPr="00B6123A">
        <w:rPr>
          <w:rFonts w:ascii="Comic Sans MS" w:hAnsi="Comic Sans MS" w:cs="Arial"/>
          <w:b/>
          <w:bCs/>
          <w:sz w:val="24"/>
          <w:szCs w:val="24"/>
        </w:rPr>
        <w:t>9.</w:t>
      </w:r>
      <w:r w:rsidRPr="00B6123A">
        <w:rPr>
          <w:rFonts w:ascii="Comic Sans MS" w:hAnsi="Comic Sans MS" w:cs="Arial"/>
          <w:b/>
          <w:bCs/>
          <w:sz w:val="24"/>
          <w:szCs w:val="24"/>
        </w:rPr>
        <w:tab/>
      </w:r>
      <w:r w:rsidR="001C329F" w:rsidRPr="001C329F">
        <w:rPr>
          <w:rFonts w:ascii="Comic Sans MS" w:hAnsi="Comic Sans MS" w:cs="Arial"/>
          <w:b/>
          <w:bCs/>
          <w:sz w:val="24"/>
          <w:szCs w:val="24"/>
          <w:u w:val="single"/>
        </w:rPr>
        <w:t xml:space="preserve">Modified Industrial Infrastructure </w:t>
      </w:r>
      <w:proofErr w:type="spellStart"/>
      <w:r w:rsidR="001C329F" w:rsidRPr="001C329F">
        <w:rPr>
          <w:rFonts w:ascii="Comic Sans MS" w:hAnsi="Comic Sans MS" w:cs="Arial"/>
          <w:b/>
          <w:bCs/>
          <w:sz w:val="24"/>
          <w:szCs w:val="24"/>
          <w:u w:val="single"/>
        </w:rPr>
        <w:t>Upgradation</w:t>
      </w:r>
      <w:proofErr w:type="spellEnd"/>
      <w:r w:rsidR="001C329F" w:rsidRPr="001C329F">
        <w:rPr>
          <w:rFonts w:ascii="Comic Sans MS" w:hAnsi="Comic Sans MS" w:cs="Arial"/>
          <w:b/>
          <w:bCs/>
          <w:sz w:val="24"/>
          <w:szCs w:val="24"/>
          <w:u w:val="single"/>
        </w:rPr>
        <w:t xml:space="preserve"> Scheme (MIIUS</w:t>
      </w:r>
      <w:proofErr w:type="gramStart"/>
      <w:r w:rsidR="001C329F" w:rsidRPr="001C329F">
        <w:rPr>
          <w:rFonts w:ascii="Comic Sans MS" w:hAnsi="Comic Sans MS" w:cs="Arial"/>
          <w:b/>
          <w:bCs/>
          <w:sz w:val="24"/>
          <w:szCs w:val="24"/>
          <w:u w:val="single"/>
        </w:rPr>
        <w:t>) :</w:t>
      </w:r>
      <w:proofErr w:type="gramEnd"/>
    </w:p>
    <w:p w:rsidR="001C329F" w:rsidRDefault="001C329F" w:rsidP="001C329F">
      <w:pPr>
        <w:spacing w:after="0" w:line="240" w:lineRule="auto"/>
        <w:jc w:val="both"/>
        <w:rPr>
          <w:rFonts w:ascii="Comic Sans MS" w:hAnsi="Comic Sans MS" w:cs="Arial"/>
          <w:sz w:val="24"/>
          <w:szCs w:val="24"/>
        </w:rPr>
      </w:pPr>
    </w:p>
    <w:p w:rsidR="001C329F" w:rsidRPr="001C329F" w:rsidRDefault="001C329F" w:rsidP="001C329F">
      <w:pPr>
        <w:spacing w:after="0" w:line="240" w:lineRule="auto"/>
        <w:jc w:val="both"/>
        <w:rPr>
          <w:rFonts w:ascii="Comic Sans MS" w:hAnsi="Comic Sans MS" w:cs="Arial"/>
          <w:sz w:val="24"/>
          <w:szCs w:val="24"/>
        </w:rPr>
      </w:pPr>
      <w:r w:rsidRPr="001C329F">
        <w:rPr>
          <w:rFonts w:ascii="Comic Sans MS" w:hAnsi="Comic Sans MS" w:cs="Arial"/>
          <w:sz w:val="24"/>
          <w:szCs w:val="24"/>
        </w:rPr>
        <w:t xml:space="preserve">DIPP has accorded ‘in principle’ approval for 21 projects for a total value of central grant of </w:t>
      </w:r>
      <w:proofErr w:type="spellStart"/>
      <w:r w:rsidRPr="001C329F">
        <w:rPr>
          <w:rFonts w:ascii="Comic Sans MS" w:hAnsi="Comic Sans MS" w:cs="Arial"/>
          <w:sz w:val="24"/>
          <w:szCs w:val="24"/>
        </w:rPr>
        <w:t>Rs</w:t>
      </w:r>
      <w:proofErr w:type="spellEnd"/>
      <w:r w:rsidRPr="001C329F">
        <w:rPr>
          <w:rFonts w:ascii="Comic Sans MS" w:hAnsi="Comic Sans MS" w:cs="Arial"/>
          <w:sz w:val="24"/>
          <w:szCs w:val="24"/>
        </w:rPr>
        <w:t xml:space="preserve">. 550 crore under Modified Industrial Infrastructure </w:t>
      </w:r>
      <w:proofErr w:type="spellStart"/>
      <w:r w:rsidRPr="001C329F">
        <w:rPr>
          <w:rFonts w:ascii="Comic Sans MS" w:hAnsi="Comic Sans MS" w:cs="Arial"/>
          <w:sz w:val="24"/>
          <w:szCs w:val="24"/>
        </w:rPr>
        <w:t>Upgradation</w:t>
      </w:r>
      <w:proofErr w:type="spellEnd"/>
      <w:r w:rsidRPr="001C329F">
        <w:rPr>
          <w:rFonts w:ascii="Comic Sans MS" w:hAnsi="Comic Sans MS" w:cs="Arial"/>
          <w:sz w:val="24"/>
          <w:szCs w:val="24"/>
        </w:rPr>
        <w:t xml:space="preserve"> Scheme (MIIUS) for development of Industrial Infrastructure in the country.  Two projects each in Chhattisgarh, Haryana, Himachal Pradesh, Jammu &amp; Kashmir, Jharkhand, Karnataka, Madhya Pradesh &amp; </w:t>
      </w:r>
      <w:proofErr w:type="spellStart"/>
      <w:r w:rsidRPr="001C329F">
        <w:rPr>
          <w:rFonts w:ascii="Comic Sans MS" w:hAnsi="Comic Sans MS" w:cs="Arial"/>
          <w:sz w:val="24"/>
          <w:szCs w:val="24"/>
        </w:rPr>
        <w:t>Telengana</w:t>
      </w:r>
      <w:proofErr w:type="spellEnd"/>
      <w:r w:rsidRPr="001C329F">
        <w:rPr>
          <w:rFonts w:ascii="Comic Sans MS" w:hAnsi="Comic Sans MS" w:cs="Arial"/>
          <w:sz w:val="24"/>
          <w:szCs w:val="24"/>
        </w:rPr>
        <w:t xml:space="preserve"> and one project each in Kerala, Mizoram, Orissa, Punjab and Tripura have been sanctioned. Measures for using recycled water through Zero Liquid Discharge (ZLD) system and Central Effluent Treatment Plant (CETP) have been promoted. In about 2 to 3 </w:t>
      </w:r>
      <w:proofErr w:type="spellStart"/>
      <w:r w:rsidRPr="001C329F">
        <w:rPr>
          <w:rFonts w:ascii="Comic Sans MS" w:hAnsi="Comic Sans MS" w:cs="Arial"/>
          <w:sz w:val="24"/>
          <w:szCs w:val="24"/>
        </w:rPr>
        <w:t>years time</w:t>
      </w:r>
      <w:proofErr w:type="spellEnd"/>
      <w:r w:rsidRPr="001C329F">
        <w:rPr>
          <w:rFonts w:ascii="Comic Sans MS" w:hAnsi="Comic Sans MS" w:cs="Arial"/>
          <w:sz w:val="24"/>
          <w:szCs w:val="24"/>
        </w:rPr>
        <w:t xml:space="preserve"> period (after completion of projects), these projects would provide common industrial infrastructure for industries in the cluster; it would be good opportunities for investors to set up manufacturing facilities in the following Industrial Clusters:</w:t>
      </w:r>
    </w:p>
    <w:tbl>
      <w:tblPr>
        <w:tblW w:w="9781" w:type="dxa"/>
        <w:tblInd w:w="250" w:type="dxa"/>
        <w:tblLook w:val="04A0" w:firstRow="1" w:lastRow="0" w:firstColumn="1" w:lastColumn="0" w:noHBand="0" w:noVBand="1"/>
      </w:tblPr>
      <w:tblGrid>
        <w:gridCol w:w="992"/>
        <w:gridCol w:w="5852"/>
        <w:gridCol w:w="2937"/>
      </w:tblGrid>
      <w:tr w:rsidR="001C329F" w:rsidRPr="001C329F" w:rsidTr="0040605D">
        <w:trPr>
          <w:trHeight w:val="350"/>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center"/>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S. No. </w:t>
            </w:r>
          </w:p>
        </w:tc>
        <w:tc>
          <w:tcPr>
            <w:tcW w:w="5852" w:type="dxa"/>
            <w:tcBorders>
              <w:top w:val="single" w:sz="4" w:space="0" w:color="auto"/>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center"/>
              <w:rPr>
                <w:rFonts w:ascii="Comic Sans MS" w:eastAsia="Times New Roman" w:hAnsi="Comic Sans MS" w:cs="Arial"/>
                <w:b/>
                <w:bCs/>
                <w:color w:val="000000"/>
                <w:sz w:val="24"/>
                <w:szCs w:val="24"/>
                <w:lang w:val="en-IN" w:eastAsia="en-IN" w:bidi="hi-IN"/>
              </w:rPr>
            </w:pPr>
            <w:r w:rsidRPr="001C329F">
              <w:rPr>
                <w:rFonts w:ascii="Comic Sans MS" w:eastAsia="Times New Roman" w:hAnsi="Comic Sans MS" w:cs="Arial"/>
                <w:b/>
                <w:bCs/>
                <w:color w:val="000000"/>
                <w:sz w:val="24"/>
                <w:szCs w:val="24"/>
                <w:lang w:val="en-IN" w:eastAsia="en-IN" w:bidi="hi-IN"/>
              </w:rPr>
              <w:t>Name of Project Proposal</w:t>
            </w:r>
            <w:r w:rsidRPr="001C329F">
              <w:rPr>
                <w:rFonts w:ascii="Comic Sans MS" w:eastAsia="Times New Roman" w:hAnsi="Comic Sans MS" w:cs="Arial"/>
                <w:color w:val="000000"/>
                <w:sz w:val="24"/>
                <w:szCs w:val="24"/>
                <w:lang w:val="en-IN" w:eastAsia="en-IN" w:bidi="hi-IN"/>
              </w:rPr>
              <w:t xml:space="preserve"> </w:t>
            </w:r>
          </w:p>
        </w:tc>
        <w:tc>
          <w:tcPr>
            <w:tcW w:w="2937" w:type="dxa"/>
            <w:tcBorders>
              <w:top w:val="single" w:sz="4" w:space="0" w:color="auto"/>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center"/>
              <w:rPr>
                <w:rFonts w:ascii="Comic Sans MS" w:eastAsia="Times New Roman" w:hAnsi="Comic Sans MS" w:cs="Arial"/>
                <w:b/>
                <w:bCs/>
                <w:color w:val="000000"/>
                <w:sz w:val="24"/>
                <w:szCs w:val="24"/>
                <w:lang w:val="en-IN" w:eastAsia="en-IN" w:bidi="hi-IN"/>
              </w:rPr>
            </w:pPr>
            <w:r w:rsidRPr="001C329F">
              <w:rPr>
                <w:rFonts w:ascii="Comic Sans MS" w:eastAsia="Times New Roman" w:hAnsi="Comic Sans MS" w:cs="Arial"/>
                <w:b/>
                <w:bCs/>
                <w:color w:val="000000"/>
                <w:sz w:val="24"/>
                <w:szCs w:val="24"/>
                <w:lang w:val="en-IN" w:eastAsia="en-IN" w:bidi="hi-IN"/>
              </w:rPr>
              <w:t>State</w:t>
            </w:r>
            <w:r w:rsidRPr="001C329F">
              <w:rPr>
                <w:rFonts w:ascii="Comic Sans MS" w:eastAsia="Times New Roman" w:hAnsi="Comic Sans MS" w:cs="Arial"/>
                <w:color w:val="000000"/>
                <w:sz w:val="24"/>
                <w:szCs w:val="24"/>
                <w:lang w:val="en-IN" w:eastAsia="en-IN" w:bidi="hi-IN"/>
              </w:rPr>
              <w:t xml:space="preserve"> </w:t>
            </w:r>
          </w:p>
        </w:tc>
      </w:tr>
      <w:tr w:rsidR="001C329F" w:rsidRPr="001C329F" w:rsidTr="0040605D">
        <w:trPr>
          <w:trHeight w:val="360"/>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Growth Centre, </w:t>
            </w:r>
            <w:proofErr w:type="spellStart"/>
            <w:r w:rsidRPr="001C329F">
              <w:rPr>
                <w:rFonts w:ascii="Comic Sans MS" w:eastAsia="Times New Roman" w:hAnsi="Comic Sans MS" w:cs="Arial"/>
                <w:color w:val="000000"/>
                <w:sz w:val="24"/>
                <w:szCs w:val="24"/>
                <w:lang w:val="en-IN" w:eastAsia="en-IN" w:bidi="hi-IN"/>
              </w:rPr>
              <w:t>Urla</w:t>
            </w:r>
            <w:proofErr w:type="spellEnd"/>
            <w:r w:rsidRPr="001C329F">
              <w:rPr>
                <w:rFonts w:ascii="Comic Sans MS" w:eastAsia="Times New Roman" w:hAnsi="Comic Sans MS" w:cs="Arial"/>
                <w:color w:val="000000"/>
                <w:sz w:val="24"/>
                <w:szCs w:val="24"/>
                <w:lang w:val="en-IN" w:eastAsia="en-IN" w:bidi="hi-IN"/>
              </w:rPr>
              <w:t xml:space="preserve">, </w:t>
            </w:r>
            <w:proofErr w:type="spellStart"/>
            <w:r w:rsidRPr="001C329F">
              <w:rPr>
                <w:rFonts w:ascii="Comic Sans MS" w:eastAsia="Times New Roman" w:hAnsi="Comic Sans MS" w:cs="Arial"/>
                <w:color w:val="000000"/>
                <w:sz w:val="24"/>
                <w:szCs w:val="24"/>
                <w:lang w:val="en-IN" w:eastAsia="en-IN" w:bidi="hi-IN"/>
              </w:rPr>
              <w:t>Distt</w:t>
            </w:r>
            <w:proofErr w:type="spellEnd"/>
            <w:r w:rsidRPr="001C329F">
              <w:rPr>
                <w:rFonts w:ascii="Comic Sans MS" w:eastAsia="Times New Roman" w:hAnsi="Comic Sans MS" w:cs="Arial"/>
                <w:color w:val="000000"/>
                <w:sz w:val="24"/>
                <w:szCs w:val="24"/>
                <w:lang w:val="en-IN" w:eastAsia="en-IN" w:bidi="hi-IN"/>
              </w:rPr>
              <w:t xml:space="preserve">. Raipur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Chhattisgarh</w:t>
            </w:r>
          </w:p>
        </w:tc>
      </w:tr>
      <w:tr w:rsidR="001C329F" w:rsidRPr="001C329F" w:rsidTr="0040605D">
        <w:trPr>
          <w:trHeight w:val="360"/>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2</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Sirgitti</w:t>
            </w:r>
            <w:proofErr w:type="spellEnd"/>
            <w:r w:rsidRPr="001C329F">
              <w:rPr>
                <w:rFonts w:ascii="Comic Sans MS" w:eastAsia="Times New Roman" w:hAnsi="Comic Sans MS" w:cs="Arial"/>
                <w:color w:val="000000"/>
                <w:sz w:val="24"/>
                <w:szCs w:val="24"/>
                <w:lang w:val="en-IN" w:eastAsia="en-IN" w:bidi="hi-IN"/>
              </w:rPr>
              <w:t xml:space="preserve"> Engineering Cluster</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Chhattisgarh</w:t>
            </w:r>
          </w:p>
        </w:tc>
      </w:tr>
      <w:tr w:rsidR="001C329F" w:rsidRPr="001C329F" w:rsidTr="0040605D">
        <w:trPr>
          <w:trHeight w:val="30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lastRenderedPageBreak/>
              <w:t>3</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Infra </w:t>
            </w:r>
            <w:proofErr w:type="spellStart"/>
            <w:r w:rsidRPr="001C329F">
              <w:rPr>
                <w:rFonts w:ascii="Comic Sans MS" w:eastAsia="Times New Roman" w:hAnsi="Comic Sans MS" w:cs="Arial"/>
                <w:color w:val="000000"/>
                <w:sz w:val="24"/>
                <w:szCs w:val="24"/>
                <w:lang w:val="en-IN" w:eastAsia="en-IN" w:bidi="hi-IN"/>
              </w:rPr>
              <w:t>Upgradation</w:t>
            </w:r>
            <w:proofErr w:type="spellEnd"/>
            <w:r w:rsidRPr="001C329F">
              <w:rPr>
                <w:rFonts w:ascii="Comic Sans MS" w:eastAsia="Times New Roman" w:hAnsi="Comic Sans MS" w:cs="Arial"/>
                <w:color w:val="000000"/>
                <w:sz w:val="24"/>
                <w:szCs w:val="24"/>
                <w:lang w:val="en-IN" w:eastAsia="en-IN" w:bidi="hi-IN"/>
              </w:rPr>
              <w:t xml:space="preserve"> of IMT </w:t>
            </w:r>
            <w:proofErr w:type="spellStart"/>
            <w:r w:rsidRPr="001C329F">
              <w:rPr>
                <w:rFonts w:ascii="Comic Sans MS" w:eastAsia="Times New Roman" w:hAnsi="Comic Sans MS" w:cs="Arial"/>
                <w:color w:val="000000"/>
                <w:sz w:val="24"/>
                <w:szCs w:val="24"/>
                <w:lang w:val="en-IN" w:eastAsia="en-IN" w:bidi="hi-IN"/>
              </w:rPr>
              <w:t>Manesar</w:t>
            </w:r>
            <w:proofErr w:type="spellEnd"/>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Haryana</w:t>
            </w:r>
          </w:p>
        </w:tc>
      </w:tr>
      <w:tr w:rsidR="001C329F" w:rsidRPr="001C329F" w:rsidTr="0040605D">
        <w:trPr>
          <w:trHeight w:val="30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4</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Infra </w:t>
            </w:r>
            <w:proofErr w:type="spellStart"/>
            <w:r w:rsidRPr="001C329F">
              <w:rPr>
                <w:rFonts w:ascii="Comic Sans MS" w:eastAsia="Times New Roman" w:hAnsi="Comic Sans MS" w:cs="Arial"/>
                <w:color w:val="000000"/>
                <w:sz w:val="24"/>
                <w:szCs w:val="24"/>
                <w:lang w:val="en-IN" w:eastAsia="en-IN" w:bidi="hi-IN"/>
              </w:rPr>
              <w:t>Upgradation</w:t>
            </w:r>
            <w:proofErr w:type="spellEnd"/>
            <w:r w:rsidRPr="001C329F">
              <w:rPr>
                <w:rFonts w:ascii="Comic Sans MS" w:eastAsia="Times New Roman" w:hAnsi="Comic Sans MS" w:cs="Arial"/>
                <w:color w:val="000000"/>
                <w:sz w:val="24"/>
                <w:szCs w:val="24"/>
                <w:lang w:val="en-IN" w:eastAsia="en-IN" w:bidi="hi-IN"/>
              </w:rPr>
              <w:t xml:space="preserve"> at IMT, </w:t>
            </w:r>
            <w:proofErr w:type="spellStart"/>
            <w:r w:rsidRPr="001C329F">
              <w:rPr>
                <w:rFonts w:ascii="Comic Sans MS" w:eastAsia="Times New Roman" w:hAnsi="Comic Sans MS" w:cs="Arial"/>
                <w:color w:val="000000"/>
                <w:sz w:val="24"/>
                <w:szCs w:val="24"/>
                <w:lang w:val="en-IN" w:eastAsia="en-IN" w:bidi="hi-IN"/>
              </w:rPr>
              <w:t>Bawal</w:t>
            </w:r>
            <w:proofErr w:type="spellEnd"/>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Haryana</w:t>
            </w:r>
          </w:p>
        </w:tc>
      </w:tr>
      <w:tr w:rsidR="001C329F" w:rsidRPr="001C329F" w:rsidTr="0040605D">
        <w:trPr>
          <w:trHeight w:val="30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5</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Area, </w:t>
            </w:r>
            <w:proofErr w:type="spellStart"/>
            <w:r w:rsidRPr="001C329F">
              <w:rPr>
                <w:rFonts w:ascii="Comic Sans MS" w:eastAsia="Times New Roman" w:hAnsi="Comic Sans MS" w:cs="Arial"/>
                <w:color w:val="000000"/>
                <w:sz w:val="24"/>
                <w:szCs w:val="24"/>
                <w:lang w:val="en-IN" w:eastAsia="en-IN" w:bidi="hi-IN"/>
              </w:rPr>
              <w:t>Kandrauri</w:t>
            </w:r>
            <w:proofErr w:type="spellEnd"/>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HP</w:t>
            </w:r>
          </w:p>
        </w:tc>
      </w:tr>
      <w:tr w:rsidR="001C329F" w:rsidRPr="001C329F" w:rsidTr="0040605D">
        <w:trPr>
          <w:trHeight w:val="30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6</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Area, </w:t>
            </w:r>
            <w:proofErr w:type="spellStart"/>
            <w:r w:rsidRPr="001C329F">
              <w:rPr>
                <w:rFonts w:ascii="Comic Sans MS" w:eastAsia="Times New Roman" w:hAnsi="Comic Sans MS" w:cs="Arial"/>
                <w:color w:val="000000"/>
                <w:sz w:val="24"/>
                <w:szCs w:val="24"/>
                <w:lang w:val="en-IN" w:eastAsia="en-IN" w:bidi="hi-IN"/>
              </w:rPr>
              <w:t>Pandoga</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HP</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7</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SIDCO, Industrial Growth Centre, Samba</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J &amp;K</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8</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Estate, </w:t>
            </w:r>
            <w:proofErr w:type="spellStart"/>
            <w:r w:rsidRPr="001C329F">
              <w:rPr>
                <w:rFonts w:ascii="Comic Sans MS" w:eastAsia="Times New Roman" w:hAnsi="Comic Sans MS" w:cs="Arial"/>
                <w:color w:val="000000"/>
                <w:sz w:val="24"/>
                <w:szCs w:val="24"/>
                <w:lang w:val="en-IN" w:eastAsia="en-IN" w:bidi="hi-IN"/>
              </w:rPr>
              <w:t>Kathua</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J &amp;K</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9</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Devipur</w:t>
            </w:r>
            <w:proofErr w:type="spellEnd"/>
            <w:r w:rsidRPr="001C329F">
              <w:rPr>
                <w:rFonts w:ascii="Comic Sans MS" w:eastAsia="Times New Roman" w:hAnsi="Comic Sans MS" w:cs="Arial"/>
                <w:color w:val="000000"/>
                <w:sz w:val="24"/>
                <w:szCs w:val="24"/>
                <w:lang w:val="en-IN" w:eastAsia="en-IN" w:bidi="hi-IN"/>
              </w:rPr>
              <w:t xml:space="preserve"> Industrial Area</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Jharkhand</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10</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Tupundana</w:t>
            </w:r>
            <w:proofErr w:type="spellEnd"/>
            <w:r w:rsidRPr="001C329F">
              <w:rPr>
                <w:rFonts w:ascii="Comic Sans MS" w:eastAsia="Times New Roman" w:hAnsi="Comic Sans MS" w:cs="Arial"/>
                <w:color w:val="000000"/>
                <w:sz w:val="24"/>
                <w:szCs w:val="24"/>
                <w:lang w:val="en-IN" w:eastAsia="en-IN" w:bidi="hi-IN"/>
              </w:rPr>
              <w:t xml:space="preserve"> Industrial Area, Ranchi</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Jharkhand</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11</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Furniture Hub at </w:t>
            </w:r>
            <w:proofErr w:type="spellStart"/>
            <w:r w:rsidRPr="001C329F">
              <w:rPr>
                <w:rFonts w:ascii="Comic Sans MS" w:eastAsia="Times New Roman" w:hAnsi="Comic Sans MS" w:cs="Arial"/>
                <w:color w:val="000000"/>
                <w:sz w:val="24"/>
                <w:szCs w:val="24"/>
                <w:lang w:val="en-IN" w:eastAsia="en-IN" w:bidi="hi-IN"/>
              </w:rPr>
              <w:t>Ernakulam</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Kerala</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12</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Kolhar</w:t>
            </w:r>
            <w:proofErr w:type="spellEnd"/>
            <w:r w:rsidRPr="001C329F">
              <w:rPr>
                <w:rFonts w:ascii="Comic Sans MS" w:eastAsia="Times New Roman" w:hAnsi="Comic Sans MS" w:cs="Arial"/>
                <w:color w:val="000000"/>
                <w:sz w:val="24"/>
                <w:szCs w:val="24"/>
                <w:lang w:val="en-IN" w:eastAsia="en-IN" w:bidi="hi-IN"/>
              </w:rPr>
              <w:t xml:space="preserve"> Industrial Area, </w:t>
            </w:r>
            <w:proofErr w:type="spellStart"/>
            <w:r w:rsidRPr="001C329F">
              <w:rPr>
                <w:rFonts w:ascii="Comic Sans MS" w:eastAsia="Times New Roman" w:hAnsi="Comic Sans MS" w:cs="Arial"/>
                <w:color w:val="000000"/>
                <w:sz w:val="24"/>
                <w:szCs w:val="24"/>
                <w:lang w:val="en-IN" w:eastAsia="en-IN" w:bidi="hi-IN"/>
              </w:rPr>
              <w:t>Bidar</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Karnataka</w:t>
            </w:r>
          </w:p>
        </w:tc>
      </w:tr>
      <w:tr w:rsidR="001C329F" w:rsidRPr="001C329F" w:rsidTr="0040605D">
        <w:trPr>
          <w:trHeight w:val="339"/>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13</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Bangalore Aerospace Park, </w:t>
            </w:r>
            <w:proofErr w:type="spellStart"/>
            <w:r w:rsidRPr="001C329F">
              <w:rPr>
                <w:rFonts w:ascii="Comic Sans MS" w:eastAsia="Times New Roman" w:hAnsi="Comic Sans MS" w:cs="Arial"/>
                <w:color w:val="000000"/>
                <w:sz w:val="24"/>
                <w:szCs w:val="24"/>
                <w:lang w:val="en-IN" w:eastAsia="en-IN" w:bidi="hi-IN"/>
              </w:rPr>
              <w:t>Devenhalli</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Karnataka</w:t>
            </w:r>
          </w:p>
        </w:tc>
      </w:tr>
      <w:tr w:rsidR="001C329F" w:rsidRPr="001C329F" w:rsidTr="0040605D">
        <w:trPr>
          <w:trHeight w:val="351"/>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14</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Area, </w:t>
            </w:r>
            <w:proofErr w:type="spellStart"/>
            <w:r w:rsidRPr="001C329F">
              <w:rPr>
                <w:rFonts w:ascii="Comic Sans MS" w:eastAsia="Times New Roman" w:hAnsi="Comic Sans MS" w:cs="Arial"/>
                <w:color w:val="000000"/>
                <w:sz w:val="24"/>
                <w:szCs w:val="24"/>
                <w:lang w:val="en-IN" w:eastAsia="en-IN" w:bidi="hi-IN"/>
              </w:rPr>
              <w:t>Sitapur</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MP</w:t>
            </w:r>
          </w:p>
        </w:tc>
      </w:tr>
      <w:tr w:rsidR="001C329F" w:rsidRPr="001C329F" w:rsidTr="0040605D">
        <w:trPr>
          <w:trHeight w:val="372"/>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15</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Area, </w:t>
            </w:r>
            <w:proofErr w:type="spellStart"/>
            <w:r w:rsidRPr="001C329F">
              <w:rPr>
                <w:rFonts w:ascii="Comic Sans MS" w:eastAsia="Times New Roman" w:hAnsi="Comic Sans MS" w:cs="Arial"/>
                <w:color w:val="000000"/>
                <w:sz w:val="24"/>
                <w:szCs w:val="24"/>
                <w:lang w:val="en-IN" w:eastAsia="en-IN" w:bidi="hi-IN"/>
              </w:rPr>
              <w:t>Ujjaini</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MP</w:t>
            </w:r>
          </w:p>
        </w:tc>
      </w:tr>
      <w:tr w:rsidR="001C329F" w:rsidRPr="001C329F" w:rsidTr="0040605D">
        <w:trPr>
          <w:trHeight w:val="420"/>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16</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Industrial Area  </w:t>
            </w:r>
            <w:proofErr w:type="spellStart"/>
            <w:r w:rsidRPr="001C329F">
              <w:rPr>
                <w:rFonts w:ascii="Comic Sans MS" w:eastAsia="Times New Roman" w:hAnsi="Comic Sans MS" w:cs="Arial"/>
                <w:color w:val="000000"/>
                <w:sz w:val="24"/>
                <w:szCs w:val="24"/>
                <w:lang w:val="en-IN" w:eastAsia="en-IN" w:bidi="hi-IN"/>
              </w:rPr>
              <w:t>Zuangtui</w:t>
            </w:r>
            <w:proofErr w:type="spellEnd"/>
            <w:r w:rsidRPr="001C329F">
              <w:rPr>
                <w:rFonts w:ascii="Comic Sans MS" w:eastAsia="Times New Roman" w:hAnsi="Comic Sans MS" w:cs="Arial"/>
                <w:color w:val="000000"/>
                <w:sz w:val="24"/>
                <w:szCs w:val="24"/>
                <w:lang w:val="en-IN" w:eastAsia="en-IN" w:bidi="hi-IN"/>
              </w:rPr>
              <w:t xml:space="preserve">, Aizawl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NER - Mizoram </w:t>
            </w:r>
          </w:p>
        </w:tc>
      </w:tr>
      <w:tr w:rsidR="001C329F" w:rsidRPr="001C329F" w:rsidTr="0040605D">
        <w:trPr>
          <w:trHeight w:val="390"/>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17</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Bodhjungnagar</w:t>
            </w:r>
            <w:proofErr w:type="spellEnd"/>
            <w:r w:rsidRPr="001C329F">
              <w:rPr>
                <w:rFonts w:ascii="Comic Sans MS" w:eastAsia="Times New Roman" w:hAnsi="Comic Sans MS" w:cs="Arial"/>
                <w:color w:val="000000"/>
                <w:sz w:val="24"/>
                <w:szCs w:val="24"/>
                <w:lang w:val="en-IN" w:eastAsia="en-IN" w:bidi="hi-IN"/>
              </w:rPr>
              <w:t xml:space="preserve"> Industrial Area</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NER - Tripura </w:t>
            </w:r>
          </w:p>
        </w:tc>
      </w:tr>
      <w:tr w:rsidR="001C329F" w:rsidRPr="001C329F" w:rsidTr="0040605D">
        <w:trPr>
          <w:trHeight w:val="351"/>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18</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Angul</w:t>
            </w:r>
            <w:proofErr w:type="spellEnd"/>
            <w:r w:rsidRPr="001C329F">
              <w:rPr>
                <w:rFonts w:ascii="Comic Sans MS" w:eastAsia="Times New Roman" w:hAnsi="Comic Sans MS" w:cs="Arial"/>
                <w:color w:val="000000"/>
                <w:sz w:val="24"/>
                <w:szCs w:val="24"/>
                <w:lang w:val="en-IN" w:eastAsia="en-IN" w:bidi="hi-IN"/>
              </w:rPr>
              <w:t xml:space="preserve"> Aluminium Park</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Odisha</w:t>
            </w:r>
          </w:p>
        </w:tc>
      </w:tr>
      <w:tr w:rsidR="001C329F" w:rsidRPr="001C329F" w:rsidTr="0040605D">
        <w:trPr>
          <w:trHeight w:val="535"/>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19</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Punjab Small Industries and Export Corporation Ltd. (PSIEC) Estate, Patiala</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Punjab</w:t>
            </w:r>
          </w:p>
        </w:tc>
      </w:tr>
      <w:tr w:rsidR="001C329F" w:rsidRPr="001C329F" w:rsidTr="0040605D">
        <w:trPr>
          <w:trHeight w:val="401"/>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20</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xml:space="preserve">Paddy Processing Cluster, </w:t>
            </w:r>
            <w:proofErr w:type="spellStart"/>
            <w:r w:rsidRPr="001C329F">
              <w:rPr>
                <w:rFonts w:ascii="Comic Sans MS" w:eastAsia="Times New Roman" w:hAnsi="Comic Sans MS" w:cs="Arial"/>
                <w:color w:val="000000"/>
                <w:sz w:val="24"/>
                <w:szCs w:val="24"/>
                <w:lang w:val="en-IN" w:eastAsia="en-IN" w:bidi="hi-IN"/>
              </w:rPr>
              <w:t>Ranga</w:t>
            </w:r>
            <w:proofErr w:type="spellEnd"/>
            <w:r w:rsidRPr="001C329F">
              <w:rPr>
                <w:rFonts w:ascii="Comic Sans MS" w:eastAsia="Times New Roman" w:hAnsi="Comic Sans MS" w:cs="Arial"/>
                <w:color w:val="000000"/>
                <w:sz w:val="24"/>
                <w:szCs w:val="24"/>
                <w:lang w:val="en-IN" w:eastAsia="en-IN" w:bidi="hi-IN"/>
              </w:rPr>
              <w:t xml:space="preserve">-Reddy </w:t>
            </w:r>
            <w:proofErr w:type="spellStart"/>
            <w:r w:rsidRPr="001C329F">
              <w:rPr>
                <w:rFonts w:ascii="Comic Sans MS" w:eastAsia="Times New Roman" w:hAnsi="Comic Sans MS" w:cs="Arial"/>
                <w:color w:val="000000"/>
                <w:sz w:val="24"/>
                <w:szCs w:val="24"/>
                <w:lang w:val="en-IN" w:eastAsia="en-IN" w:bidi="hi-IN"/>
              </w:rPr>
              <w:t>Distt</w:t>
            </w:r>
            <w:proofErr w:type="spellEnd"/>
            <w:r w:rsidRPr="001C329F">
              <w:rPr>
                <w:rFonts w:ascii="Comic Sans MS" w:eastAsia="Times New Roman" w:hAnsi="Comic Sans MS" w:cs="Arial"/>
                <w:color w:val="000000"/>
                <w:sz w:val="24"/>
                <w:szCs w:val="24"/>
                <w:lang w:val="en-IN" w:eastAsia="en-IN" w:bidi="hi-IN"/>
              </w:rPr>
              <w:t xml:space="preserve">.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Telengana</w:t>
            </w:r>
            <w:proofErr w:type="spellEnd"/>
          </w:p>
        </w:tc>
      </w:tr>
      <w:tr w:rsidR="001C329F" w:rsidRPr="001C329F" w:rsidTr="0040605D">
        <w:trPr>
          <w:trHeight w:val="372"/>
        </w:trPr>
        <w:tc>
          <w:tcPr>
            <w:tcW w:w="992" w:type="dxa"/>
            <w:tcBorders>
              <w:top w:val="nil"/>
              <w:left w:val="single" w:sz="4" w:space="0" w:color="auto"/>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21</w:t>
            </w:r>
          </w:p>
        </w:tc>
        <w:tc>
          <w:tcPr>
            <w:tcW w:w="5852"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proofErr w:type="spellStart"/>
            <w:r w:rsidRPr="001C329F">
              <w:rPr>
                <w:rFonts w:ascii="Comic Sans MS" w:eastAsia="Times New Roman" w:hAnsi="Comic Sans MS" w:cs="Arial"/>
                <w:color w:val="000000"/>
                <w:sz w:val="24"/>
                <w:szCs w:val="24"/>
                <w:lang w:val="en-IN" w:eastAsia="en-IN" w:bidi="hi-IN"/>
              </w:rPr>
              <w:t>Pashamylaran</w:t>
            </w:r>
            <w:proofErr w:type="spellEnd"/>
            <w:r w:rsidRPr="001C329F">
              <w:rPr>
                <w:rFonts w:ascii="Comic Sans MS" w:eastAsia="Times New Roman" w:hAnsi="Comic Sans MS" w:cs="Arial"/>
                <w:color w:val="000000"/>
                <w:sz w:val="24"/>
                <w:szCs w:val="24"/>
                <w:lang w:val="en-IN" w:eastAsia="en-IN" w:bidi="hi-IN"/>
              </w:rPr>
              <w:t xml:space="preserve"> Industrial Area,  Medak </w:t>
            </w:r>
          </w:p>
        </w:tc>
        <w:tc>
          <w:tcPr>
            <w:tcW w:w="2937" w:type="dxa"/>
            <w:tcBorders>
              <w:top w:val="nil"/>
              <w:left w:val="nil"/>
              <w:bottom w:val="single" w:sz="4" w:space="0" w:color="auto"/>
              <w:right w:val="single" w:sz="4" w:space="0" w:color="auto"/>
            </w:tcBorders>
            <w:shd w:val="clear" w:color="auto" w:fill="auto"/>
            <w:hideMark/>
          </w:tcPr>
          <w:p w:rsidR="001C329F" w:rsidRPr="001C329F" w:rsidRDefault="001C329F" w:rsidP="0040605D">
            <w:pPr>
              <w:spacing w:after="0" w:line="240" w:lineRule="auto"/>
              <w:jc w:val="both"/>
              <w:rPr>
                <w:rFonts w:ascii="Comic Sans MS" w:eastAsia="Times New Roman" w:hAnsi="Comic Sans MS" w:cs="Arial"/>
                <w:color w:val="000000"/>
                <w:sz w:val="24"/>
                <w:szCs w:val="24"/>
                <w:lang w:val="en-IN" w:eastAsia="en-IN" w:bidi="hi-IN"/>
              </w:rPr>
            </w:pPr>
            <w:r w:rsidRPr="001C329F">
              <w:rPr>
                <w:rFonts w:ascii="Comic Sans MS" w:eastAsia="Times New Roman" w:hAnsi="Comic Sans MS" w:cs="Arial"/>
                <w:color w:val="000000"/>
                <w:sz w:val="24"/>
                <w:szCs w:val="24"/>
                <w:lang w:val="en-IN" w:eastAsia="en-IN" w:bidi="hi-IN"/>
              </w:rPr>
              <w:t> </w:t>
            </w:r>
            <w:proofErr w:type="spellStart"/>
            <w:r w:rsidRPr="001C329F">
              <w:rPr>
                <w:rFonts w:ascii="Comic Sans MS" w:eastAsia="Times New Roman" w:hAnsi="Comic Sans MS" w:cs="Arial"/>
                <w:color w:val="000000"/>
                <w:sz w:val="24"/>
                <w:szCs w:val="24"/>
                <w:lang w:val="en-IN" w:eastAsia="en-IN" w:bidi="hi-IN"/>
              </w:rPr>
              <w:t>Telengana</w:t>
            </w:r>
            <w:proofErr w:type="spellEnd"/>
          </w:p>
        </w:tc>
      </w:tr>
    </w:tbl>
    <w:p w:rsidR="001C329F" w:rsidRPr="001C329F" w:rsidRDefault="001C329F" w:rsidP="001C329F">
      <w:pPr>
        <w:spacing w:line="240" w:lineRule="auto"/>
        <w:jc w:val="both"/>
        <w:rPr>
          <w:rFonts w:ascii="Comic Sans MS" w:hAnsi="Comic Sans MS" w:cs="Arial"/>
          <w:sz w:val="24"/>
          <w:szCs w:val="24"/>
        </w:rPr>
      </w:pPr>
    </w:p>
    <w:p w:rsidR="001C329F" w:rsidRPr="001C329F" w:rsidRDefault="001C329F" w:rsidP="001C329F">
      <w:pPr>
        <w:autoSpaceDE w:val="0"/>
        <w:autoSpaceDN w:val="0"/>
        <w:adjustRightInd w:val="0"/>
        <w:spacing w:after="0" w:line="240" w:lineRule="auto"/>
        <w:jc w:val="both"/>
        <w:rPr>
          <w:rFonts w:ascii="Comic Sans MS" w:hAnsi="Comic Sans MS" w:cs="Arial"/>
          <w:sz w:val="24"/>
          <w:szCs w:val="24"/>
        </w:rPr>
      </w:pPr>
    </w:p>
    <w:p w:rsidR="00EA67E5" w:rsidRPr="00826F09" w:rsidRDefault="00EA67E5" w:rsidP="00EA67E5">
      <w:pPr>
        <w:pStyle w:val="CIIParagraphStyle1"/>
        <w:spacing w:after="0" w:line="240" w:lineRule="auto"/>
        <w:ind w:left="34"/>
        <w:jc w:val="center"/>
        <w:rPr>
          <w:rFonts w:ascii="Comic Sans MS" w:eastAsiaTheme="minorEastAsia" w:hAnsi="Comic Sans MS" w:cs="Arial"/>
          <w:color w:val="auto"/>
          <w:sz w:val="24"/>
          <w:szCs w:val="24"/>
          <w:lang w:eastAsia="en-US"/>
        </w:rPr>
      </w:pPr>
    </w:p>
    <w:p w:rsidR="001C4ACF" w:rsidRPr="00826F09" w:rsidRDefault="00EA67E5" w:rsidP="001C329F">
      <w:pPr>
        <w:pStyle w:val="CIIParagraphStyle1"/>
        <w:spacing w:after="0" w:line="240" w:lineRule="auto"/>
        <w:ind w:left="34"/>
        <w:jc w:val="center"/>
        <w:rPr>
          <w:rFonts w:ascii="Comic Sans MS" w:hAnsi="Comic Sans MS" w:cs="Arial"/>
          <w:sz w:val="24"/>
          <w:szCs w:val="24"/>
        </w:rPr>
      </w:pPr>
      <w:r w:rsidRPr="00826F09">
        <w:rPr>
          <w:rFonts w:ascii="Comic Sans MS" w:eastAsiaTheme="minorEastAsia" w:hAnsi="Comic Sans MS" w:cs="Arial"/>
          <w:color w:val="auto"/>
          <w:sz w:val="24"/>
          <w:szCs w:val="24"/>
          <w:lang w:eastAsia="en-US"/>
        </w:rPr>
        <w:t>****************</w:t>
      </w:r>
    </w:p>
    <w:sectPr w:rsidR="001C4ACF" w:rsidRPr="00826F09" w:rsidSect="0006472A">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2D" w:rsidRDefault="007B1A2D" w:rsidP="00A702B0">
      <w:pPr>
        <w:spacing w:after="0" w:line="240" w:lineRule="auto"/>
      </w:pPr>
      <w:r>
        <w:separator/>
      </w:r>
    </w:p>
  </w:endnote>
  <w:endnote w:type="continuationSeparator" w:id="0">
    <w:p w:rsidR="007B1A2D" w:rsidRDefault="007B1A2D" w:rsidP="00A7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nderson BCG Serif">
    <w:altName w:val="Constant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2D" w:rsidRDefault="007B1A2D" w:rsidP="00A702B0">
      <w:pPr>
        <w:spacing w:after="0" w:line="240" w:lineRule="auto"/>
      </w:pPr>
      <w:r>
        <w:separator/>
      </w:r>
    </w:p>
  </w:footnote>
  <w:footnote w:type="continuationSeparator" w:id="0">
    <w:p w:rsidR="007B1A2D" w:rsidRDefault="007B1A2D" w:rsidP="00A70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934"/>
    <w:multiLevelType w:val="hybridMultilevel"/>
    <w:tmpl w:val="ADE6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C6624"/>
    <w:multiLevelType w:val="hybridMultilevel"/>
    <w:tmpl w:val="8D628E92"/>
    <w:lvl w:ilvl="0" w:tplc="AAE0D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616A19"/>
    <w:multiLevelType w:val="hybridMultilevel"/>
    <w:tmpl w:val="6B88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E7FEF"/>
    <w:multiLevelType w:val="hybridMultilevel"/>
    <w:tmpl w:val="76F867C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2899412C"/>
    <w:multiLevelType w:val="hybridMultilevel"/>
    <w:tmpl w:val="F342C85E"/>
    <w:lvl w:ilvl="0" w:tplc="8AFC5910">
      <w:start w:val="1"/>
      <w:numFmt w:val="lowerRoman"/>
      <w:lvlText w:val="%1."/>
      <w:lvlJc w:val="left"/>
      <w:pPr>
        <w:ind w:left="1037"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12A76F6"/>
    <w:multiLevelType w:val="hybridMultilevel"/>
    <w:tmpl w:val="1B3C4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CAF72E7"/>
    <w:multiLevelType w:val="multilevel"/>
    <w:tmpl w:val="40E29CD4"/>
    <w:lvl w:ilvl="0">
      <w:start w:val="1"/>
      <w:numFmt w:val="decimal"/>
      <w:lvlText w:val="%1."/>
      <w:lvlJc w:val="left"/>
      <w:pPr>
        <w:ind w:left="360" w:hanging="360"/>
      </w:pPr>
      <w:rPr>
        <w:rFonts w:hint="default"/>
      </w:rPr>
    </w:lvl>
    <w:lvl w:ilvl="1">
      <w:start w:val="1"/>
      <w:numFmt w:val="decimal"/>
      <w:lvlText w:val="%1.%2."/>
      <w:lvlJc w:val="left"/>
      <w:pPr>
        <w:ind w:left="1244" w:hanging="704"/>
      </w:pPr>
      <w:rPr>
        <w:rFonts w:hint="default"/>
        <w:b/>
        <w:color w:val="auto"/>
      </w:rPr>
    </w:lvl>
    <w:lvl w:ilvl="2">
      <w:start w:val="1"/>
      <w:numFmt w:val="decimal"/>
      <w:lvlText w:val="%3."/>
      <w:lvlJc w:val="left"/>
      <w:pPr>
        <w:ind w:left="1224" w:hanging="504"/>
      </w:pPr>
      <w:rPr>
        <w:rFonts w:hint="default"/>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C2D2DA4"/>
    <w:multiLevelType w:val="multilevel"/>
    <w:tmpl w:val="66EC0492"/>
    <w:lvl w:ilvl="0">
      <w:start w:val="1"/>
      <w:numFmt w:val="decimal"/>
      <w:lvlText w:val="%1."/>
      <w:lvlJc w:val="left"/>
      <w:pPr>
        <w:ind w:left="360" w:hanging="360"/>
      </w:pPr>
      <w:rPr>
        <w:rFonts w:hint="default"/>
      </w:rPr>
    </w:lvl>
    <w:lvl w:ilvl="1">
      <w:start w:val="1"/>
      <w:numFmt w:val="decimal"/>
      <w:lvlText w:val="%1.%2."/>
      <w:lvlJc w:val="left"/>
      <w:pPr>
        <w:ind w:left="1244" w:hanging="704"/>
      </w:pPr>
      <w:rPr>
        <w:rFonts w:hint="default"/>
        <w:b/>
        <w:color w:val="auto"/>
      </w:rPr>
    </w:lvl>
    <w:lvl w:ilvl="2">
      <w:start w:val="1"/>
      <w:numFmt w:val="lowerLetter"/>
      <w:lvlText w:val="(%3)"/>
      <w:lvlJc w:val="left"/>
      <w:pPr>
        <w:ind w:left="1224" w:hanging="504"/>
      </w:pPr>
      <w:rPr>
        <w:rFonts w:hint="default"/>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B7"/>
    <w:rsid w:val="000551FC"/>
    <w:rsid w:val="000A0FCC"/>
    <w:rsid w:val="000A3991"/>
    <w:rsid w:val="000C2B07"/>
    <w:rsid w:val="000F5956"/>
    <w:rsid w:val="001C329F"/>
    <w:rsid w:val="001C4ACF"/>
    <w:rsid w:val="002A586B"/>
    <w:rsid w:val="00303A78"/>
    <w:rsid w:val="00353194"/>
    <w:rsid w:val="003557C2"/>
    <w:rsid w:val="003B402C"/>
    <w:rsid w:val="003E3ED8"/>
    <w:rsid w:val="004365B5"/>
    <w:rsid w:val="00452B8F"/>
    <w:rsid w:val="004838C1"/>
    <w:rsid w:val="004B0813"/>
    <w:rsid w:val="004D27E0"/>
    <w:rsid w:val="005227DD"/>
    <w:rsid w:val="00625E8A"/>
    <w:rsid w:val="0063394A"/>
    <w:rsid w:val="00791949"/>
    <w:rsid w:val="007B1A2D"/>
    <w:rsid w:val="00826F09"/>
    <w:rsid w:val="008F000D"/>
    <w:rsid w:val="00980D35"/>
    <w:rsid w:val="009A37F6"/>
    <w:rsid w:val="00A16117"/>
    <w:rsid w:val="00A30A76"/>
    <w:rsid w:val="00A702B0"/>
    <w:rsid w:val="00A9159C"/>
    <w:rsid w:val="00AF33E1"/>
    <w:rsid w:val="00B6123A"/>
    <w:rsid w:val="00B85FC6"/>
    <w:rsid w:val="00BB5C8F"/>
    <w:rsid w:val="00BF30A4"/>
    <w:rsid w:val="00BF45D7"/>
    <w:rsid w:val="00C3046A"/>
    <w:rsid w:val="00D30586"/>
    <w:rsid w:val="00D51F81"/>
    <w:rsid w:val="00D7678E"/>
    <w:rsid w:val="00DA44B7"/>
    <w:rsid w:val="00E63FFE"/>
    <w:rsid w:val="00E77E11"/>
    <w:rsid w:val="00EA67E5"/>
    <w:rsid w:val="00EC681B"/>
    <w:rsid w:val="00ED2F48"/>
    <w:rsid w:val="00F5469D"/>
    <w:rsid w:val="00F956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7"/>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4B7"/>
    <w:pPr>
      <w:ind w:left="720"/>
      <w:contextualSpacing/>
    </w:pPr>
  </w:style>
  <w:style w:type="character" w:customStyle="1" w:styleId="ListParagraphChar">
    <w:name w:val="List Paragraph Char"/>
    <w:link w:val="ListParagraph"/>
    <w:uiPriority w:val="34"/>
    <w:rsid w:val="00DA44B7"/>
    <w:rPr>
      <w:rFonts w:ascii="Calibri" w:eastAsia="Calibri" w:hAnsi="Calibri" w:cs="Mangal"/>
      <w:szCs w:val="22"/>
      <w:lang w:bidi="ar-SA"/>
    </w:rPr>
  </w:style>
  <w:style w:type="paragraph" w:customStyle="1" w:styleId="DefaultText">
    <w:name w:val="Default Text"/>
    <w:basedOn w:val="Normal"/>
    <w:rsid w:val="00DA44B7"/>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0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2B0"/>
    <w:rPr>
      <w:rFonts w:ascii="Calibri" w:eastAsia="Calibri" w:hAnsi="Calibri" w:cs="Mangal"/>
      <w:szCs w:val="22"/>
      <w:lang w:bidi="ar-SA"/>
    </w:rPr>
  </w:style>
  <w:style w:type="paragraph" w:styleId="Footer">
    <w:name w:val="footer"/>
    <w:basedOn w:val="Normal"/>
    <w:link w:val="FooterChar"/>
    <w:uiPriority w:val="99"/>
    <w:semiHidden/>
    <w:unhideWhenUsed/>
    <w:rsid w:val="00A70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2B0"/>
    <w:rPr>
      <w:rFonts w:ascii="Calibri" w:eastAsia="Calibri" w:hAnsi="Calibri" w:cs="Mangal"/>
      <w:szCs w:val="22"/>
      <w:lang w:bidi="ar-SA"/>
    </w:rPr>
  </w:style>
  <w:style w:type="character" w:customStyle="1" w:styleId="apple-converted-space">
    <w:name w:val="apple-converted-space"/>
    <w:basedOn w:val="DefaultParagraphFont"/>
    <w:rsid w:val="00EA67E5"/>
  </w:style>
  <w:style w:type="paragraph" w:styleId="NoSpacing">
    <w:name w:val="No Spacing"/>
    <w:uiPriority w:val="1"/>
    <w:qFormat/>
    <w:rsid w:val="00EA67E5"/>
    <w:pPr>
      <w:spacing w:after="0" w:line="240" w:lineRule="auto"/>
    </w:pPr>
    <w:rPr>
      <w:rFonts w:eastAsiaTheme="minorEastAsia"/>
      <w:lang w:val="en-IN" w:eastAsia="en-IN"/>
    </w:rPr>
  </w:style>
  <w:style w:type="character" w:customStyle="1" w:styleId="CIIParagraphStyle1Char">
    <w:name w:val="CII Paragraph Style1 Char"/>
    <w:link w:val="CIIParagraphStyle1"/>
    <w:locked/>
    <w:rsid w:val="00EA67E5"/>
    <w:rPr>
      <w:rFonts w:ascii="Henderson BCG Serif" w:eastAsia="MS Mincho" w:hAnsi="Henderson BCG Serif" w:cs="Mangal"/>
      <w:color w:val="000000"/>
      <w:lang w:eastAsia="ja-JP"/>
    </w:rPr>
  </w:style>
  <w:style w:type="paragraph" w:customStyle="1" w:styleId="CIIParagraphStyle1">
    <w:name w:val="CII Paragraph Style1"/>
    <w:basedOn w:val="Normal"/>
    <w:link w:val="CIIParagraphStyle1Char"/>
    <w:rsid w:val="00EA67E5"/>
    <w:pPr>
      <w:autoSpaceDE w:val="0"/>
      <w:autoSpaceDN w:val="0"/>
      <w:adjustRightInd w:val="0"/>
      <w:spacing w:after="255" w:line="288" w:lineRule="auto"/>
      <w:jc w:val="both"/>
    </w:pPr>
    <w:rPr>
      <w:rFonts w:ascii="Henderson BCG Serif" w:eastAsia="MS Mincho" w:hAnsi="Henderson BCG Serif"/>
      <w:color w:val="000000"/>
      <w:szCs w:val="20"/>
      <w:lang w:eastAsia="ja-JP" w:bidi="hi-IN"/>
    </w:rPr>
  </w:style>
  <w:style w:type="paragraph" w:styleId="NormalWeb">
    <w:name w:val="Normal (Web)"/>
    <w:basedOn w:val="Normal"/>
    <w:link w:val="NormalWebChar"/>
    <w:uiPriority w:val="99"/>
    <w:rsid w:val="00BF3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F30A4"/>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B7"/>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4B7"/>
    <w:pPr>
      <w:ind w:left="720"/>
      <w:contextualSpacing/>
    </w:pPr>
  </w:style>
  <w:style w:type="character" w:customStyle="1" w:styleId="ListParagraphChar">
    <w:name w:val="List Paragraph Char"/>
    <w:link w:val="ListParagraph"/>
    <w:uiPriority w:val="34"/>
    <w:rsid w:val="00DA44B7"/>
    <w:rPr>
      <w:rFonts w:ascii="Calibri" w:eastAsia="Calibri" w:hAnsi="Calibri" w:cs="Mangal"/>
      <w:szCs w:val="22"/>
      <w:lang w:bidi="ar-SA"/>
    </w:rPr>
  </w:style>
  <w:style w:type="paragraph" w:customStyle="1" w:styleId="DefaultText">
    <w:name w:val="Default Text"/>
    <w:basedOn w:val="Normal"/>
    <w:rsid w:val="00DA44B7"/>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0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2B0"/>
    <w:rPr>
      <w:rFonts w:ascii="Calibri" w:eastAsia="Calibri" w:hAnsi="Calibri" w:cs="Mangal"/>
      <w:szCs w:val="22"/>
      <w:lang w:bidi="ar-SA"/>
    </w:rPr>
  </w:style>
  <w:style w:type="paragraph" w:styleId="Footer">
    <w:name w:val="footer"/>
    <w:basedOn w:val="Normal"/>
    <w:link w:val="FooterChar"/>
    <w:uiPriority w:val="99"/>
    <w:semiHidden/>
    <w:unhideWhenUsed/>
    <w:rsid w:val="00A70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2B0"/>
    <w:rPr>
      <w:rFonts w:ascii="Calibri" w:eastAsia="Calibri" w:hAnsi="Calibri" w:cs="Mangal"/>
      <w:szCs w:val="22"/>
      <w:lang w:bidi="ar-SA"/>
    </w:rPr>
  </w:style>
  <w:style w:type="character" w:customStyle="1" w:styleId="apple-converted-space">
    <w:name w:val="apple-converted-space"/>
    <w:basedOn w:val="DefaultParagraphFont"/>
    <w:rsid w:val="00EA67E5"/>
  </w:style>
  <w:style w:type="paragraph" w:styleId="NoSpacing">
    <w:name w:val="No Spacing"/>
    <w:uiPriority w:val="1"/>
    <w:qFormat/>
    <w:rsid w:val="00EA67E5"/>
    <w:pPr>
      <w:spacing w:after="0" w:line="240" w:lineRule="auto"/>
    </w:pPr>
    <w:rPr>
      <w:rFonts w:eastAsiaTheme="minorEastAsia"/>
      <w:lang w:val="en-IN" w:eastAsia="en-IN"/>
    </w:rPr>
  </w:style>
  <w:style w:type="character" w:customStyle="1" w:styleId="CIIParagraphStyle1Char">
    <w:name w:val="CII Paragraph Style1 Char"/>
    <w:link w:val="CIIParagraphStyle1"/>
    <w:locked/>
    <w:rsid w:val="00EA67E5"/>
    <w:rPr>
      <w:rFonts w:ascii="Henderson BCG Serif" w:eastAsia="MS Mincho" w:hAnsi="Henderson BCG Serif" w:cs="Mangal"/>
      <w:color w:val="000000"/>
      <w:lang w:eastAsia="ja-JP"/>
    </w:rPr>
  </w:style>
  <w:style w:type="paragraph" w:customStyle="1" w:styleId="CIIParagraphStyle1">
    <w:name w:val="CII Paragraph Style1"/>
    <w:basedOn w:val="Normal"/>
    <w:link w:val="CIIParagraphStyle1Char"/>
    <w:rsid w:val="00EA67E5"/>
    <w:pPr>
      <w:autoSpaceDE w:val="0"/>
      <w:autoSpaceDN w:val="0"/>
      <w:adjustRightInd w:val="0"/>
      <w:spacing w:after="255" w:line="288" w:lineRule="auto"/>
      <w:jc w:val="both"/>
    </w:pPr>
    <w:rPr>
      <w:rFonts w:ascii="Henderson BCG Serif" w:eastAsia="MS Mincho" w:hAnsi="Henderson BCG Serif"/>
      <w:color w:val="000000"/>
      <w:szCs w:val="20"/>
      <w:lang w:eastAsia="ja-JP" w:bidi="hi-IN"/>
    </w:rPr>
  </w:style>
  <w:style w:type="paragraph" w:styleId="NormalWeb">
    <w:name w:val="Normal (Web)"/>
    <w:basedOn w:val="Normal"/>
    <w:link w:val="NormalWebChar"/>
    <w:uiPriority w:val="99"/>
    <w:rsid w:val="00BF3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F30A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65CC-C505-4FAD-B680-28F03FF3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Acer</cp:lastModifiedBy>
  <cp:revision>2</cp:revision>
  <cp:lastPrinted>2014-09-16T10:26:00Z</cp:lastPrinted>
  <dcterms:created xsi:type="dcterms:W3CDTF">2014-09-17T05:47:00Z</dcterms:created>
  <dcterms:modified xsi:type="dcterms:W3CDTF">2014-09-17T05:47:00Z</dcterms:modified>
</cp:coreProperties>
</file>